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3" w:rsidRPr="005C4E43" w:rsidRDefault="002B4763" w:rsidP="00CB6B53">
      <w:pPr>
        <w:pStyle w:val="2"/>
        <w:keepNext w:val="0"/>
        <w:spacing w:line="360" w:lineRule="auto"/>
        <w:jc w:val="center"/>
      </w:pPr>
      <w:r w:rsidRPr="005E7BB8">
        <w:t xml:space="preserve">Таблица технических требований к характеристикам </w:t>
      </w:r>
      <w:r w:rsidRPr="004F2973">
        <w:t xml:space="preserve">статического </w:t>
      </w:r>
      <w:proofErr w:type="spellStart"/>
      <w:r w:rsidRPr="004F2973">
        <w:t>тиристо</w:t>
      </w:r>
      <w:r w:rsidRPr="004F2973">
        <w:t>р</w:t>
      </w:r>
      <w:r w:rsidRPr="004F2973">
        <w:t>ного</w:t>
      </w:r>
      <w:proofErr w:type="spellEnd"/>
      <w:r w:rsidRPr="004F2973">
        <w:t xml:space="preserve"> компенсатора реактивной мощности типа СТК</w:t>
      </w:r>
    </w:p>
    <w:tbl>
      <w:tblPr>
        <w:tblpPr w:leftFromText="180" w:rightFromText="180" w:vertAnchor="text" w:horzAnchor="margin" w:tblpY="205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7022"/>
      </w:tblGrid>
      <w:tr w:rsidR="002B4763" w:rsidRPr="00117659" w:rsidTr="008838B5">
        <w:trPr>
          <w:trHeight w:val="129"/>
        </w:trPr>
        <w:tc>
          <w:tcPr>
            <w:tcW w:w="2457" w:type="dxa"/>
            <w:vAlign w:val="center"/>
            <w:hideMark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bookmarkStart w:id="0" w:name="_Toc286060336"/>
            <w:bookmarkStart w:id="1" w:name="_Toc398291231"/>
            <w:r w:rsidRPr="00117659">
              <w:rPr>
                <w:rFonts w:ascii="Arial" w:hAnsi="Arial" w:cs="Arial"/>
                <w:sz w:val="20"/>
              </w:rPr>
              <w:t>Оборудование</w:t>
            </w:r>
          </w:p>
        </w:tc>
        <w:tc>
          <w:tcPr>
            <w:tcW w:w="7021" w:type="dxa"/>
            <w:vAlign w:val="center"/>
            <w:hideMark/>
          </w:tcPr>
          <w:p w:rsidR="002B4763" w:rsidRPr="00117659" w:rsidRDefault="002B4763" w:rsidP="002B476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r w:rsidRPr="004F2973">
              <w:rPr>
                <w:rFonts w:ascii="Arial" w:hAnsi="Arial" w:cs="Arial"/>
                <w:sz w:val="20"/>
              </w:rPr>
              <w:t xml:space="preserve">Статический </w:t>
            </w:r>
            <w:proofErr w:type="spellStart"/>
            <w:r w:rsidRPr="004F2973">
              <w:rPr>
                <w:rFonts w:ascii="Arial" w:hAnsi="Arial" w:cs="Arial"/>
                <w:sz w:val="20"/>
              </w:rPr>
              <w:t>тиристорный</w:t>
            </w:r>
            <w:proofErr w:type="spellEnd"/>
            <w:r w:rsidRPr="004F2973">
              <w:rPr>
                <w:rFonts w:ascii="Arial" w:hAnsi="Arial" w:cs="Arial"/>
                <w:sz w:val="20"/>
              </w:rPr>
              <w:t xml:space="preserve"> компенсатор реактивной мощности типа СТК, </w:t>
            </w:r>
          </w:p>
        </w:tc>
      </w:tr>
      <w:tr w:rsidR="002B4763" w:rsidRPr="00117659" w:rsidTr="00CB6B53">
        <w:trPr>
          <w:trHeight w:val="172"/>
        </w:trPr>
        <w:tc>
          <w:tcPr>
            <w:tcW w:w="2457" w:type="dxa"/>
            <w:vAlign w:val="center"/>
            <w:hideMark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r w:rsidRPr="00117659">
              <w:rPr>
                <w:rFonts w:ascii="Arial" w:hAnsi="Arial" w:cs="Arial"/>
                <w:sz w:val="20"/>
              </w:rPr>
              <w:t>Для строительства</w:t>
            </w:r>
          </w:p>
        </w:tc>
        <w:tc>
          <w:tcPr>
            <w:tcW w:w="7021" w:type="dxa"/>
            <w:vAlign w:val="center"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4763" w:rsidRPr="00117659" w:rsidTr="00CB6B53">
        <w:trPr>
          <w:trHeight w:val="235"/>
        </w:trPr>
        <w:tc>
          <w:tcPr>
            <w:tcW w:w="2457" w:type="dxa"/>
            <w:vAlign w:val="center"/>
            <w:hideMark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r w:rsidRPr="00117659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7021" w:type="dxa"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4763" w:rsidRPr="00117659" w:rsidTr="008838B5">
        <w:trPr>
          <w:trHeight w:val="128"/>
        </w:trPr>
        <w:tc>
          <w:tcPr>
            <w:tcW w:w="2457" w:type="dxa"/>
            <w:vAlign w:val="center"/>
            <w:hideMark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r w:rsidRPr="00117659">
              <w:rPr>
                <w:rFonts w:ascii="Arial" w:hAnsi="Arial" w:cs="Arial"/>
                <w:sz w:val="20"/>
              </w:rPr>
              <w:t>Срок поставки</w:t>
            </w:r>
          </w:p>
        </w:tc>
        <w:tc>
          <w:tcPr>
            <w:tcW w:w="7021" w:type="dxa"/>
            <w:vAlign w:val="center"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4763" w:rsidRPr="00117659" w:rsidTr="00CB6B53">
        <w:trPr>
          <w:trHeight w:val="115"/>
        </w:trPr>
        <w:tc>
          <w:tcPr>
            <w:tcW w:w="2457" w:type="dxa"/>
            <w:vAlign w:val="center"/>
            <w:hideMark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  <w:r w:rsidRPr="00117659">
              <w:rPr>
                <w:rFonts w:ascii="Arial" w:hAnsi="Arial" w:cs="Arial"/>
                <w:sz w:val="20"/>
              </w:rPr>
              <w:t>Адрес объекта</w:t>
            </w:r>
          </w:p>
        </w:tc>
        <w:tc>
          <w:tcPr>
            <w:tcW w:w="7021" w:type="dxa"/>
            <w:vAlign w:val="center"/>
          </w:tcPr>
          <w:p w:rsidR="002B4763" w:rsidRPr="00117659" w:rsidRDefault="002B4763" w:rsidP="008838B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B4763" w:rsidRDefault="002B4763" w:rsidP="002B4763">
      <w:pPr>
        <w:spacing w:line="360" w:lineRule="auto"/>
        <w:jc w:val="both"/>
        <w:rPr>
          <w:rFonts w:ascii="Arial" w:hAnsi="Arial" w:cs="Aria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219"/>
        <w:gridCol w:w="2055"/>
        <w:gridCol w:w="1606"/>
      </w:tblGrid>
      <w:tr w:rsidR="002B4763" w:rsidRPr="004F2973" w:rsidTr="008838B5">
        <w:trPr>
          <w:trHeight w:val="271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widowControl w:val="0"/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B4763" w:rsidRPr="004F2973" w:rsidRDefault="002B4763" w:rsidP="008838B5">
            <w:pPr>
              <w:widowControl w:val="0"/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widowControl w:val="0"/>
              <w:ind w:left="6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Технические характеристики </w:t>
            </w:r>
          </w:p>
          <w:p w:rsidR="002B4763" w:rsidRPr="004F2973" w:rsidRDefault="002B4763" w:rsidP="008838B5">
            <w:pPr>
              <w:widowControl w:val="0"/>
              <w:ind w:left="6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(наименование параметра)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widowControl w:val="0"/>
              <w:ind w:left="6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Требуемое</w:t>
            </w:r>
          </w:p>
          <w:p w:rsidR="002B4763" w:rsidRPr="004F2973" w:rsidRDefault="002B4763" w:rsidP="008838B5">
            <w:pPr>
              <w:widowControl w:val="0"/>
              <w:ind w:left="6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 значение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widowControl w:val="0"/>
              <w:ind w:left="6" w:right="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Предлага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мые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участн</w:t>
            </w:r>
            <w:r w:rsidRPr="004F2973">
              <w:rPr>
                <w:rFonts w:ascii="Arial" w:hAnsi="Arial" w:cs="Arial"/>
                <w:sz w:val="20"/>
                <w:szCs w:val="20"/>
              </w:rPr>
              <w:t>и</w:t>
            </w:r>
            <w:r w:rsidRPr="004F2973">
              <w:rPr>
                <w:rFonts w:ascii="Arial" w:hAnsi="Arial" w:cs="Arial"/>
                <w:sz w:val="20"/>
                <w:szCs w:val="20"/>
              </w:rPr>
              <w:t>ком конкурса</w:t>
            </w: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Изготовитель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Заводской тип (марка)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Номинальное рабочее напряжение,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Наибольшее рабочее напряжение,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Номинальная частота,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Диапазон изменения частоты сети, при котором СТК сохраняет работоспособность,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48,5-50,5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Мощность при номинальном напряжении,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Мвар</w:t>
            </w:r>
            <w:proofErr w:type="spellEnd"/>
          </w:p>
          <w:p w:rsidR="002B4763" w:rsidRPr="004F2973" w:rsidRDefault="002B4763" w:rsidP="008838B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- генерируемая;</w:t>
            </w:r>
          </w:p>
          <w:p w:rsidR="002B4763" w:rsidRPr="004F2973" w:rsidRDefault="002B4763" w:rsidP="008838B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- потребляемая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763" w:rsidRDefault="00CB6B53" w:rsidP="00CB6B5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CB6B53" w:rsidRPr="004F2973" w:rsidRDefault="00CB6B53" w:rsidP="00CB6B5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Быстродействие: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время изменения мощности ТРГ в пределах плавн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 xml:space="preserve">го диапазона регулирования,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не более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отработка регулятором напряжения скачка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уставки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напряжения до уровня 0,9,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не более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Диапазон изменения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уставки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по напряжению,  % </w:t>
            </w:r>
            <w:proofErr w:type="spellStart"/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ном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Диапазон изменения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статизма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характеристики, 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Суммарные потери в оборудовании СТК, % от ном</w:t>
            </w:r>
            <w:r w:rsidRPr="004F2973">
              <w:rPr>
                <w:rFonts w:ascii="Arial" w:hAnsi="Arial" w:cs="Arial"/>
                <w:sz w:val="20"/>
                <w:szCs w:val="20"/>
              </w:rPr>
              <w:t>и</w:t>
            </w:r>
            <w:r w:rsidRPr="004F2973">
              <w:rPr>
                <w:rFonts w:ascii="Arial" w:hAnsi="Arial" w:cs="Arial"/>
                <w:sz w:val="20"/>
                <w:szCs w:val="20"/>
              </w:rPr>
              <w:t>нальной мощности не более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Содержание высших гармоник в токе СТК, % от величины тока СТК в режиме полного потребл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ния, не более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Класс основной изоляции оборудования,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Комплектность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Тиристорно-реакторная группа (ТРГ) с системой охлаждения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Конденсаторная батарея (КБ)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Фильтр высших гармоник (при необходимости)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Система управления и регулирования СТК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АРМ СТК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Резервное количество конденсаторов, шт.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Требования к ТРГ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CB6B53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Схема соединения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CB6B53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Номинальное напряжение,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CB6B53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Номинальный ток, 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CB6B53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Наибольший рабочий ток, 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Количество избыточных тиристоров в фазе ве</w:t>
            </w:r>
            <w:r w:rsidRPr="004F2973">
              <w:rPr>
                <w:rFonts w:ascii="Arial" w:hAnsi="Arial" w:cs="Arial"/>
                <w:sz w:val="20"/>
                <w:szCs w:val="20"/>
              </w:rPr>
              <w:t>н</w:t>
            </w:r>
            <w:r w:rsidRPr="004F2973">
              <w:rPr>
                <w:rFonts w:ascii="Arial" w:hAnsi="Arial" w:cs="Arial"/>
                <w:sz w:val="20"/>
                <w:szCs w:val="20"/>
              </w:rPr>
              <w:t>тиля, шт. не менее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Для замены поврежденного тиристора не треб</w:t>
            </w:r>
            <w:r w:rsidRPr="004F2973">
              <w:rPr>
                <w:rFonts w:ascii="Arial" w:hAnsi="Arial" w:cs="Arial"/>
                <w:sz w:val="20"/>
                <w:szCs w:val="20"/>
              </w:rPr>
              <w:t>у</w:t>
            </w:r>
            <w:r w:rsidRPr="004F2973">
              <w:rPr>
                <w:rFonts w:ascii="Arial" w:hAnsi="Arial" w:cs="Arial"/>
                <w:sz w:val="20"/>
                <w:szCs w:val="20"/>
              </w:rPr>
              <w:t>ется слив охлаждающей жидкости из вентиля. (Да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/Н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Индикация числа отказавших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тиристорных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ячеек и их месторасположения, (Да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/Н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Компенсирующие реакторы сухие с естестве</w:t>
            </w:r>
            <w:r w:rsidRPr="004F2973">
              <w:rPr>
                <w:rFonts w:ascii="Arial" w:hAnsi="Arial" w:cs="Arial"/>
                <w:sz w:val="20"/>
                <w:szCs w:val="20"/>
              </w:rPr>
              <w:t>н</w:t>
            </w:r>
            <w:r w:rsidRPr="004F2973">
              <w:rPr>
                <w:rFonts w:ascii="Arial" w:hAnsi="Arial" w:cs="Arial"/>
                <w:sz w:val="20"/>
                <w:szCs w:val="20"/>
              </w:rPr>
              <w:t>ным воздушным охлаждением, (Да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/Н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Добротность компенсирующих реакторов, не м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Класс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нагревостойкости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изоляции обмоток реакт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>ров - «F», (Да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/Н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Требования к конденсаторной батарее СТК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Номинальное напряжение,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Номинальная мощность батареи,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Мвар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Схема соединения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Число конденсаторов последовательно (на ф</w:t>
            </w:r>
            <w:r w:rsidRPr="004F2973">
              <w:rPr>
                <w:rFonts w:ascii="Arial" w:hAnsi="Arial" w:cs="Arial"/>
                <w:sz w:val="20"/>
                <w:szCs w:val="20"/>
              </w:rPr>
              <w:t>а</w:t>
            </w:r>
            <w:r w:rsidRPr="004F2973">
              <w:rPr>
                <w:rFonts w:ascii="Arial" w:hAnsi="Arial" w:cs="Arial"/>
                <w:sz w:val="20"/>
                <w:szCs w:val="20"/>
              </w:rPr>
              <w:t>зу), шт.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Число конденсаторов параллельно (на фазу), шт.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CB6B53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Допустимое отклонение значения емкости фазы КБ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номинального, 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±5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Требования к единичному конденсатору КБ: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Наличие встроенных предохранителей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B51026" wp14:editId="3D392698">
                      <wp:simplePos x="0" y="0"/>
                      <wp:positionH relativeFrom="column">
                        <wp:posOffset>6276340</wp:posOffset>
                      </wp:positionH>
                      <wp:positionV relativeFrom="paragraph">
                        <wp:posOffset>9690100</wp:posOffset>
                      </wp:positionV>
                      <wp:extent cx="248920" cy="2667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763" w:rsidRDefault="002B4763" w:rsidP="002B476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494.2pt;margin-top:763pt;width:19.6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" filled="f" stroked="f">
                      <v:textbox>
                        <w:txbxContent>
                          <w:p w:rsidR="002B4763" w:rsidRDefault="002B4763" w:rsidP="002B476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973">
              <w:rPr>
                <w:rFonts w:ascii="Arial" w:hAnsi="Arial" w:cs="Arial"/>
                <w:sz w:val="20"/>
                <w:szCs w:val="20"/>
              </w:rPr>
              <w:t>Наличие встроенного разрядного устройства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Наличие двух изолированных от корпуса выв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>дов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  <w:tab w:val="center" w:pos="4677"/>
                <w:tab w:val="right" w:pos="9355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Наличие вывода для подключения заземления (п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>тенциала)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Метериал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корпуса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Герметичность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Допустимые перегрузки конденсатора по току (ГОСТ 1282-88)А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1,3х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ном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Допустимые перегрузки конденсатора по напряж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нию (ГОСТ 1282-88)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1,1х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ном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Значение тангенса угла диэлектрических потерь, не более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4х10-4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Допустимое отклонение значения емкости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номинального, 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-5/+10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Масса конденсатора,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Требования к климатическому исполнению оборуд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>вания СТК, размещаемого на ОР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У(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>ГОСТ 15150-69)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Верхнее рабочее значение температуры окружа</w:t>
            </w:r>
            <w:r w:rsidRPr="004F2973">
              <w:rPr>
                <w:rFonts w:ascii="Arial" w:hAnsi="Arial" w:cs="Arial"/>
                <w:sz w:val="20"/>
                <w:szCs w:val="20"/>
              </w:rPr>
              <w:t>ю</w:t>
            </w:r>
            <w:r w:rsidRPr="004F2973">
              <w:rPr>
                <w:rFonts w:ascii="Arial" w:hAnsi="Arial" w:cs="Arial"/>
                <w:sz w:val="20"/>
                <w:szCs w:val="20"/>
              </w:rPr>
              <w:t xml:space="preserve">щего воздуха, 0С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Нижнее рабочее значение температуры окружающ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го воздуха (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средний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из ежегодных абсолютных м</w:t>
            </w:r>
            <w:r w:rsidRPr="004F2973">
              <w:rPr>
                <w:rFonts w:ascii="Arial" w:hAnsi="Arial" w:cs="Arial"/>
                <w:sz w:val="20"/>
                <w:szCs w:val="20"/>
              </w:rPr>
              <w:t>и</w:t>
            </w:r>
            <w:r w:rsidRPr="004F2973">
              <w:rPr>
                <w:rFonts w:ascii="Arial" w:hAnsi="Arial" w:cs="Arial"/>
                <w:sz w:val="20"/>
                <w:szCs w:val="20"/>
              </w:rPr>
              <w:t>нимумов), 0С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Толщина стенки гололеда,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Допустимая скорость ветра при наличии голол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да, м/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Допустимая скорость ветра при отсутствии голол</w:t>
            </w:r>
            <w:r w:rsidRPr="004F2973">
              <w:rPr>
                <w:rFonts w:ascii="Arial" w:hAnsi="Arial" w:cs="Arial"/>
                <w:sz w:val="20"/>
                <w:szCs w:val="20"/>
              </w:rPr>
              <w:t>е</w:t>
            </w:r>
            <w:r w:rsidRPr="004F2973">
              <w:rPr>
                <w:rFonts w:ascii="Arial" w:hAnsi="Arial" w:cs="Arial"/>
                <w:sz w:val="20"/>
                <w:szCs w:val="20"/>
              </w:rPr>
              <w:t>да, м/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Высота установки над уровнем моря,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До 1000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Сейсмостойкость, баллов по шкале MSK-64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Требования по надежности: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Срок службы до среднего ремонта, лет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Установленный срок службы, лет,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Периодичность и объем технического обслуж</w:t>
            </w:r>
            <w:r w:rsidRPr="004F2973">
              <w:rPr>
                <w:rFonts w:ascii="Arial" w:hAnsi="Arial" w:cs="Arial"/>
                <w:sz w:val="20"/>
                <w:szCs w:val="20"/>
              </w:rPr>
              <w:t>и</w:t>
            </w:r>
            <w:r w:rsidRPr="004F2973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согласно руково</w:t>
            </w:r>
            <w:r w:rsidRPr="004F2973">
              <w:rPr>
                <w:rFonts w:ascii="Arial" w:hAnsi="Arial" w:cs="Arial"/>
                <w:sz w:val="20"/>
                <w:szCs w:val="20"/>
              </w:rPr>
              <w:t>д</w:t>
            </w:r>
            <w:r w:rsidRPr="004F2973">
              <w:rPr>
                <w:rFonts w:ascii="Arial" w:hAnsi="Arial" w:cs="Arial"/>
                <w:sz w:val="20"/>
                <w:szCs w:val="20"/>
              </w:rPr>
              <w:t>ству по эксплуат</w:t>
            </w:r>
            <w:r w:rsidRPr="004F2973">
              <w:rPr>
                <w:rFonts w:ascii="Arial" w:hAnsi="Arial" w:cs="Arial"/>
                <w:sz w:val="20"/>
                <w:szCs w:val="20"/>
              </w:rPr>
              <w:t>а</w:t>
            </w:r>
            <w:r w:rsidRPr="004F2973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Вероятность безотказной работы (коэффициент г</w:t>
            </w:r>
            <w:r w:rsidRPr="004F2973">
              <w:rPr>
                <w:rFonts w:ascii="Arial" w:hAnsi="Arial" w:cs="Arial"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sz w:val="20"/>
                <w:szCs w:val="20"/>
              </w:rPr>
              <w:t>товности)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Техобслуживание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- Объем необходимых затрат на текущее (за 1год) обслуживание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- стоимость капитального ремонта, % от </w:t>
            </w: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Цтр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(сто</w:t>
            </w:r>
            <w:r w:rsidRPr="004F2973">
              <w:rPr>
                <w:rFonts w:ascii="Arial" w:hAnsi="Arial" w:cs="Arial"/>
                <w:sz w:val="20"/>
                <w:szCs w:val="20"/>
              </w:rPr>
              <w:t>и</w:t>
            </w:r>
            <w:r w:rsidRPr="004F2973">
              <w:rPr>
                <w:rFonts w:ascii="Arial" w:hAnsi="Arial" w:cs="Arial"/>
                <w:sz w:val="20"/>
                <w:szCs w:val="20"/>
              </w:rPr>
              <w:t>мости аппарата)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tabs>
                <w:tab w:val="left" w:pos="508"/>
              </w:tabs>
              <w:ind w:left="83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Гарантии изготовителя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numPr>
                <w:ilvl w:val="12"/>
                <w:numId w:val="0"/>
              </w:numPr>
              <w:ind w:left="57" w:right="57" w:firstLine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E24645">
              <w:rPr>
                <w:rFonts w:ascii="Arial" w:hAnsi="Arial" w:cs="Arial"/>
                <w:sz w:val="20"/>
                <w:szCs w:val="20"/>
              </w:rPr>
              <w:t xml:space="preserve">Гарантийный срок эксплуатации, </w:t>
            </w:r>
            <w:proofErr w:type="gramStart"/>
            <w:r w:rsidRPr="00E24645">
              <w:rPr>
                <w:rFonts w:ascii="Arial" w:hAnsi="Arial" w:cs="Arial"/>
                <w:sz w:val="20"/>
                <w:szCs w:val="20"/>
              </w:rPr>
              <w:t>с даты приемки</w:t>
            </w:r>
            <w:proofErr w:type="gramEnd"/>
            <w:r w:rsidRPr="00E24645">
              <w:rPr>
                <w:rFonts w:ascii="Arial" w:hAnsi="Arial" w:cs="Arial"/>
                <w:sz w:val="20"/>
                <w:szCs w:val="20"/>
              </w:rPr>
              <w:t xml:space="preserve"> оборудования Заказчиком, месяцев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2973">
              <w:rPr>
                <w:rFonts w:ascii="Arial" w:hAnsi="Arial" w:cs="Arial"/>
                <w:sz w:val="20"/>
                <w:szCs w:val="20"/>
              </w:rPr>
              <w:t>Растамаживание</w:t>
            </w:r>
            <w:proofErr w:type="spellEnd"/>
            <w:r w:rsidRPr="004F2973">
              <w:rPr>
                <w:rFonts w:ascii="Arial" w:hAnsi="Arial" w:cs="Arial"/>
                <w:sz w:val="20"/>
                <w:szCs w:val="20"/>
              </w:rPr>
              <w:t xml:space="preserve"> и доставка оборудования до места назначения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Поставщиком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транспортирования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Наличие "</w:t>
            </w:r>
            <w:proofErr w:type="gramStart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шок-индикатора</w:t>
            </w:r>
            <w:proofErr w:type="gramEnd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" на транспортной упако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ке для контроля условий транспортировки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 xml:space="preserve">Монтаж выполняется с участием </w:t>
            </w:r>
            <w:proofErr w:type="gramStart"/>
            <w:r w:rsidRPr="004F2973">
              <w:rPr>
                <w:rFonts w:ascii="Arial" w:hAnsi="Arial" w:cs="Arial"/>
                <w:sz w:val="20"/>
                <w:szCs w:val="20"/>
              </w:rPr>
              <w:t>шеф-инженера</w:t>
            </w:r>
            <w:proofErr w:type="gramEnd"/>
            <w:r w:rsidRPr="004F2973">
              <w:rPr>
                <w:rFonts w:ascii="Arial" w:hAnsi="Arial" w:cs="Arial"/>
                <w:sz w:val="20"/>
                <w:szCs w:val="20"/>
              </w:rPr>
              <w:t xml:space="preserve"> фирмы-Поставщика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Наличие технического сопровождения приемки (совместная приемка с поставщиком)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6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1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63" w:rsidRPr="003E20DA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Эксплуатационная документация (технический па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порт, протоколы испытаний, руководство по эксплу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тации и техническая инструкция по монтажу, схемы электрические принципиальные) на русском яз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ы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ке:</w:t>
            </w:r>
          </w:p>
          <w:p w:rsidR="002B4763" w:rsidRPr="003E20DA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на </w:t>
            </w:r>
            <w:proofErr w:type="gramStart"/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бумажном</w:t>
            </w:r>
            <w:proofErr w:type="gramEnd"/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носители, экз. </w:t>
            </w:r>
          </w:p>
          <w:p w:rsidR="002B4763" w:rsidRPr="003E20DA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на </w:t>
            </w:r>
            <w:proofErr w:type="gramStart"/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электронном</w:t>
            </w:r>
            <w:proofErr w:type="gramEnd"/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носители, экз.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3E20DA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4763" w:rsidRPr="003E20DA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4763" w:rsidRPr="003E20DA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4763" w:rsidRPr="003E20DA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13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3E20DA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3E20DA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3E20DA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Предоставление технической документации необх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димой для разработки (корректировки) рабочей д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кументации (РД) в адрес заказчика и проектного института, разрабо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</w:t>
            </w: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чика РД (да, нет)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3E20DA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2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bCs/>
                <w:sz w:val="20"/>
                <w:szCs w:val="20"/>
              </w:rPr>
              <w:t>Наличие Российских Сертификатов Безопасн</w:t>
            </w:r>
            <w:r w:rsidRPr="004F297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4F2973">
              <w:rPr>
                <w:rFonts w:ascii="Arial" w:hAnsi="Arial" w:cs="Arial"/>
                <w:bCs/>
                <w:sz w:val="20"/>
                <w:szCs w:val="20"/>
              </w:rPr>
              <w:t xml:space="preserve">сти </w:t>
            </w:r>
            <w:r w:rsidRPr="004F2973">
              <w:rPr>
                <w:rFonts w:ascii="Arial" w:hAnsi="Arial" w:cs="Arial"/>
                <w:sz w:val="20"/>
                <w:szCs w:val="20"/>
              </w:rPr>
              <w:t>(да, нет)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7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63" w:rsidRPr="004F2973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Все технологические надписи должны быть выпо</w:t>
            </w:r>
            <w:r w:rsidRPr="004F297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л</w:t>
            </w:r>
            <w:r w:rsidRPr="004F297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нены на русском языке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(да, нет)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6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Требования к подтверждению качества оборудов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ния: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3" w:rsidRPr="004F2973" w:rsidRDefault="002B476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CB6B53" w:rsidRDefault="00CB6B53" w:rsidP="00CB6B5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B6B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(да, нет)</w:t>
            </w:r>
          </w:p>
          <w:p w:rsidR="00CB6B53" w:rsidRPr="00BE1276" w:rsidRDefault="00CB6B53" w:rsidP="00CB6B53">
            <w:pPr>
              <w:jc w:val="both"/>
              <w:rPr>
                <w:rFonts w:ascii="Arial Narrow" w:hAnsi="Arial Narrow"/>
              </w:rPr>
            </w:pPr>
            <w:r w:rsidRPr="00CB6B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(https://www.fsk-ees.ru/upload/docs/STO_56947007-29.240.01.251-2017.pdf)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BE1276" w:rsidRDefault="00CB6B53" w:rsidP="008838B5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1276">
              <w:rPr>
                <w:rFonts w:ascii="Arial Narrow" w:hAnsi="Arial Narrow"/>
                <w:sz w:val="24"/>
                <w:szCs w:val="24"/>
              </w:rPr>
              <w:t>Да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bookmarkStart w:id="2" w:name="_GoBack"/>
            <w:bookmarkEnd w:id="2"/>
            <w:r>
              <w:rPr>
                <w:rFonts w:ascii="Arial Narrow" w:hAnsi="Arial Narrow"/>
                <w:sz w:val="24"/>
                <w:szCs w:val="24"/>
              </w:rPr>
              <w:t>на момент поставки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  <w:r w:rsidRPr="004F297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Требования к сервисным центрам</w:t>
            </w:r>
            <w:r w:rsidRPr="004F2973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Наличие помещения, склада запасных частей и ремонтной базы (приборы и соответствующие инстр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менты) для осуществления гарантийного и </w:t>
            </w:r>
            <w:proofErr w:type="spellStart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постгарантийного</w:t>
            </w:r>
            <w:proofErr w:type="spellEnd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ремонтов, сервисного обслуж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обучения и периодическая аттестация пе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сонала эксплуатирующей организации с выдачей серт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фикатов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Наличие аттестованных производителем специал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стов для осуществления гарантийного и </w:t>
            </w:r>
            <w:proofErr w:type="spellStart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постгара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тийного</w:t>
            </w:r>
            <w:proofErr w:type="spellEnd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ремонтов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Наличие согласованного с эксплуатирующей организацией аварийного резерва за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частей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Обязательные консультации и рекомендации по эксплу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тации и ремонту оборудования специалистами сервисного центра для потреб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телей закрепленного региона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Оперативное прибытие специалистов сервисного центра на объекты, где возникают проблемы с установленным оборуд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ванием, в течение 72 часов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53" w:rsidRPr="004F2973" w:rsidTr="008838B5">
        <w:trPr>
          <w:cantSplit/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numPr>
                <w:ilvl w:val="0"/>
                <w:numId w:val="1"/>
              </w:numPr>
              <w:tabs>
                <w:tab w:val="num" w:pos="83"/>
                <w:tab w:val="left" w:pos="508"/>
              </w:tabs>
              <w:ind w:left="83" w:righ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3" w:rsidRPr="004F2973" w:rsidRDefault="00CB6B53" w:rsidP="008838B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Поставка любых запасных частей, ремонт и/или з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мена любого блока оборудования в течение 20 лет </w:t>
            </w:r>
            <w:proofErr w:type="gramStart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даты окончания</w:t>
            </w:r>
            <w:proofErr w:type="gramEnd"/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гарантийн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 срока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29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53" w:rsidRPr="004F2973" w:rsidRDefault="00CB6B53" w:rsidP="00883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763" w:rsidRPr="000F4E1E" w:rsidRDefault="002B4763" w:rsidP="002B4763">
      <w:pPr>
        <w:rPr>
          <w:rFonts w:ascii="Arial" w:hAnsi="Arial" w:cs="Arial"/>
          <w:sz w:val="20"/>
          <w:szCs w:val="20"/>
          <w:lang w:eastAsia="ru-RU"/>
        </w:rPr>
      </w:pPr>
      <w:r w:rsidRPr="000F4E1E">
        <w:rPr>
          <w:rFonts w:ascii="Arial" w:hAnsi="Arial" w:cs="Arial"/>
          <w:sz w:val="20"/>
          <w:szCs w:val="20"/>
          <w:lang w:eastAsia="ru-RU"/>
        </w:rPr>
        <w:t xml:space="preserve">Примечания: </w:t>
      </w:r>
    </w:p>
    <w:p w:rsidR="002B4763" w:rsidRPr="000F4E1E" w:rsidRDefault="002B4763" w:rsidP="002B4763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4E1E">
        <w:rPr>
          <w:rFonts w:ascii="Arial" w:eastAsia="Calibri" w:hAnsi="Arial" w:cs="Arial"/>
          <w:sz w:val="20"/>
          <w:szCs w:val="20"/>
          <w:lang w:eastAsia="en-US"/>
        </w:rPr>
        <w:t>1. Параметры, отмеченные *, должны быть представлены Участником.</w:t>
      </w:r>
    </w:p>
    <w:p w:rsidR="002B4763" w:rsidRPr="000F4E1E" w:rsidRDefault="002B4763" w:rsidP="002B4763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4E1E">
        <w:rPr>
          <w:rFonts w:ascii="Arial" w:eastAsia="Calibri" w:hAnsi="Arial" w:cs="Arial"/>
          <w:sz w:val="20"/>
          <w:szCs w:val="20"/>
          <w:lang w:eastAsia="en-US"/>
        </w:rPr>
        <w:t xml:space="preserve">2. Во всем неоговоренном </w:t>
      </w:r>
      <w:r>
        <w:rPr>
          <w:rFonts w:ascii="Arial" w:eastAsia="Calibri" w:hAnsi="Arial" w:cs="Arial"/>
          <w:sz w:val="20"/>
          <w:szCs w:val="20"/>
          <w:lang w:eastAsia="en-US"/>
        </w:rPr>
        <w:t>СТК</w:t>
      </w:r>
      <w:r w:rsidRPr="000F4E1E">
        <w:rPr>
          <w:rFonts w:ascii="Arial" w:eastAsia="Calibri" w:hAnsi="Arial" w:cs="Arial"/>
          <w:sz w:val="20"/>
          <w:szCs w:val="20"/>
          <w:lang w:eastAsia="en-US"/>
        </w:rPr>
        <w:t xml:space="preserve"> должен соответствовать требованиям ГОСТ РФ.</w:t>
      </w:r>
    </w:p>
    <w:p w:rsidR="002B4763" w:rsidRPr="000F4E1E" w:rsidRDefault="002B4763" w:rsidP="002B4763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4E1E">
        <w:rPr>
          <w:rFonts w:ascii="Arial" w:eastAsia="Calibri" w:hAnsi="Arial" w:cs="Arial"/>
          <w:sz w:val="20"/>
          <w:szCs w:val="20"/>
          <w:lang w:eastAsia="en-US"/>
        </w:rPr>
        <w:t>3. Участник должен представить в составе предложения сразу после таблицы технических требований копии следующих документов:</w:t>
      </w:r>
    </w:p>
    <w:p w:rsidR="002B4763" w:rsidRPr="000F4E1E" w:rsidRDefault="002B4763" w:rsidP="002B4763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4E1E">
        <w:rPr>
          <w:rFonts w:ascii="Arial" w:eastAsia="Calibri" w:hAnsi="Arial" w:cs="Arial"/>
          <w:sz w:val="20"/>
          <w:szCs w:val="20"/>
          <w:lang w:eastAsia="en-US"/>
        </w:rPr>
        <w:t>- свидетельства производителя оборудования с подтверждением гарантийных обязательств и сроков поставки оборудования,</w:t>
      </w:r>
    </w:p>
    <w:p w:rsidR="002B4763" w:rsidRPr="000F4E1E" w:rsidRDefault="002B4763" w:rsidP="002B4763">
      <w:pPr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4E1E">
        <w:rPr>
          <w:rFonts w:ascii="Arial" w:eastAsia="Calibri" w:hAnsi="Arial" w:cs="Arial"/>
          <w:sz w:val="20"/>
          <w:szCs w:val="20"/>
          <w:lang w:eastAsia="en-US"/>
        </w:rPr>
        <w:t xml:space="preserve">- сертификат соответствия или декларацию о соответствии требованиям по безопасности в системе ГОСТ </w:t>
      </w:r>
      <w:proofErr w:type="gramStart"/>
      <w:r w:rsidRPr="000F4E1E">
        <w:rPr>
          <w:rFonts w:ascii="Arial" w:eastAsia="Calibri" w:hAnsi="Arial" w:cs="Arial"/>
          <w:sz w:val="20"/>
          <w:szCs w:val="20"/>
          <w:lang w:eastAsia="en-US"/>
        </w:rPr>
        <w:t>Р</w:t>
      </w:r>
      <w:proofErr w:type="gramEnd"/>
      <w:r w:rsidRPr="000F4E1E">
        <w:rPr>
          <w:rFonts w:ascii="Arial" w:eastAsia="Calibri" w:hAnsi="Arial" w:cs="Arial"/>
          <w:sz w:val="20"/>
          <w:szCs w:val="20"/>
          <w:lang w:eastAsia="en-US"/>
        </w:rPr>
        <w:t xml:space="preserve"> (весь документ);</w:t>
      </w:r>
    </w:p>
    <w:p w:rsidR="002B4763" w:rsidRPr="00E24645" w:rsidRDefault="002B4763" w:rsidP="002B4763">
      <w:pPr>
        <w:rPr>
          <w:rFonts w:ascii="Arial" w:eastAsia="Calibri" w:hAnsi="Arial" w:cs="Arial"/>
          <w:sz w:val="20"/>
          <w:szCs w:val="20"/>
          <w:lang w:eastAsia="en-US"/>
        </w:rPr>
      </w:pPr>
    </w:p>
    <w:bookmarkEnd w:id="0"/>
    <w:bookmarkEnd w:id="1"/>
    <w:p w:rsidR="00EA5181" w:rsidRDefault="00EA5181"/>
    <w:sectPr w:rsidR="00E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215"/>
    <w:multiLevelType w:val="hybridMultilevel"/>
    <w:tmpl w:val="ACD4EE72"/>
    <w:lvl w:ilvl="0" w:tplc="84D6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63"/>
    <w:rsid w:val="00162AB3"/>
    <w:rsid w:val="002B4763"/>
    <w:rsid w:val="00CB6B53"/>
    <w:rsid w:val="00E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h2,Б2,RTC,iz2,2,sub-sect,Раздел Знак,Раздел Знак Знак Знак Знак Знак Знак,Раздел Знак Знак,Раздел Знак Знак Знак,Раздел,21,22,23,24,25,211,221,231,26,212,222,232,27,213,223,233,28,214,224,234,241,251,2111,2211,2311,261"/>
    <w:basedOn w:val="a"/>
    <w:next w:val="a"/>
    <w:link w:val="22"/>
    <w:qFormat/>
    <w:rsid w:val="002B4763"/>
    <w:pPr>
      <w:keepNext/>
      <w:spacing w:before="240" w:after="60"/>
      <w:outlineLvl w:val="1"/>
    </w:pPr>
    <w:rPr>
      <w:rFonts w:ascii="Arial" w:hAnsi="Arial"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B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2">
    <w:name w:val="Заголовок 2 Знак2"/>
    <w:aliases w:val="H2 Знак,h2 Знак,Б2 Знак,RTC Знак,iz2 Знак,2 Знак,sub-sect Знак,Заголовок 2 Знак Знак,Раздел Знак Знак1,Раздел Знак Знак Знак Знак Знак Знак Знак,Раздел Знак Знак Знак1,Раздел Знак Знак Знак Знак,Раздел Знак1,21 Знак,22 Знак,23 Знак"/>
    <w:link w:val="2"/>
    <w:rsid w:val="002B4763"/>
    <w:rPr>
      <w:rFonts w:ascii="Arial" w:eastAsia="Times New Roman" w:hAnsi="Arial" w:cs="Arial"/>
      <w:b/>
      <w:bCs/>
      <w:sz w:val="24"/>
      <w:szCs w:val="28"/>
      <w:lang w:eastAsia="ar-SA"/>
    </w:rPr>
  </w:style>
  <w:style w:type="paragraph" w:styleId="a3">
    <w:name w:val="No Spacing"/>
    <w:aliases w:val="РИСУНОК"/>
    <w:link w:val="a4"/>
    <w:uiPriority w:val="1"/>
    <w:qFormat/>
    <w:rsid w:val="00CB6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РИСУНОК Знак"/>
    <w:link w:val="a3"/>
    <w:uiPriority w:val="1"/>
    <w:locked/>
    <w:rsid w:val="00CB6B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H2,h2,Б2,RTC,iz2,2,sub-sect,Раздел Знак,Раздел Знак Знак Знак Знак Знак Знак,Раздел Знак Знак,Раздел Знак Знак Знак,Раздел,21,22,23,24,25,211,221,231,26,212,222,232,27,213,223,233,28,214,224,234,241,251,2111,2211,2311,261"/>
    <w:basedOn w:val="a"/>
    <w:next w:val="a"/>
    <w:link w:val="22"/>
    <w:qFormat/>
    <w:rsid w:val="002B4763"/>
    <w:pPr>
      <w:keepNext/>
      <w:spacing w:before="240" w:after="60"/>
      <w:outlineLvl w:val="1"/>
    </w:pPr>
    <w:rPr>
      <w:rFonts w:ascii="Arial" w:hAnsi="Arial"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B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2">
    <w:name w:val="Заголовок 2 Знак2"/>
    <w:aliases w:val="H2 Знак,h2 Знак,Б2 Знак,RTC Знак,iz2 Знак,2 Знак,sub-sect Знак,Заголовок 2 Знак Знак,Раздел Знак Знак1,Раздел Знак Знак Знак Знак Знак Знак Знак,Раздел Знак Знак Знак1,Раздел Знак Знак Знак Знак,Раздел Знак1,21 Знак,22 Знак,23 Знак"/>
    <w:link w:val="2"/>
    <w:rsid w:val="002B4763"/>
    <w:rPr>
      <w:rFonts w:ascii="Arial" w:eastAsia="Times New Roman" w:hAnsi="Arial" w:cs="Arial"/>
      <w:b/>
      <w:bCs/>
      <w:sz w:val="24"/>
      <w:szCs w:val="28"/>
      <w:lang w:eastAsia="ar-SA"/>
    </w:rPr>
  </w:style>
  <w:style w:type="paragraph" w:styleId="a3">
    <w:name w:val="No Spacing"/>
    <w:aliases w:val="РИСУНОК"/>
    <w:link w:val="a4"/>
    <w:uiPriority w:val="1"/>
    <w:qFormat/>
    <w:rsid w:val="00CB6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РИСУНОК Знак"/>
    <w:link w:val="a3"/>
    <w:uiPriority w:val="1"/>
    <w:locked/>
    <w:rsid w:val="00CB6B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Николай Алексеевич</dc:creator>
  <cp:lastModifiedBy>Селезнев Николай Алексеевич</cp:lastModifiedBy>
  <cp:revision>2</cp:revision>
  <dcterms:created xsi:type="dcterms:W3CDTF">2020-06-29T11:46:00Z</dcterms:created>
  <dcterms:modified xsi:type="dcterms:W3CDTF">2020-06-29T11:57:00Z</dcterms:modified>
</cp:coreProperties>
</file>