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FF" w:rsidRDefault="007C58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58FF" w:rsidRDefault="007C58FF">
      <w:pPr>
        <w:pStyle w:val="ConsPlusNormal"/>
        <w:jc w:val="both"/>
        <w:outlineLvl w:val="0"/>
      </w:pPr>
    </w:p>
    <w:p w:rsidR="007C58FF" w:rsidRDefault="007C58F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58FF" w:rsidRDefault="007C58FF">
      <w:pPr>
        <w:pStyle w:val="ConsPlusTitle"/>
        <w:jc w:val="center"/>
      </w:pPr>
    </w:p>
    <w:p w:rsidR="007C58FF" w:rsidRDefault="007C58FF">
      <w:pPr>
        <w:pStyle w:val="ConsPlusTitle"/>
        <w:jc w:val="center"/>
      </w:pPr>
      <w:r>
        <w:t>ПОСТАНОВЛЕНИЕ</w:t>
      </w:r>
    </w:p>
    <w:p w:rsidR="007C58FF" w:rsidRDefault="007C58FF">
      <w:pPr>
        <w:pStyle w:val="ConsPlusTitle"/>
        <w:jc w:val="center"/>
      </w:pPr>
      <w:r>
        <w:t>от 1 июля 2021 г. N 1108</w:t>
      </w:r>
    </w:p>
    <w:p w:rsidR="007C58FF" w:rsidRDefault="007C58FF">
      <w:pPr>
        <w:pStyle w:val="ConsPlusTitle"/>
        <w:jc w:val="center"/>
      </w:pPr>
    </w:p>
    <w:p w:rsidR="007C58FF" w:rsidRDefault="007C58FF">
      <w:pPr>
        <w:pStyle w:val="ConsPlusTitle"/>
        <w:jc w:val="center"/>
      </w:pPr>
      <w:r>
        <w:t>ОБ УТВЕРЖДЕНИИ ПОЛОЖЕНИЯ</w:t>
      </w:r>
    </w:p>
    <w:p w:rsidR="007C58FF" w:rsidRDefault="007C58FF">
      <w:pPr>
        <w:pStyle w:val="ConsPlusTitle"/>
        <w:jc w:val="center"/>
      </w:pPr>
      <w:r>
        <w:t>О НАЦИОНАЛЬНОЙ СИСТЕМЕ ПРОСЛЕЖИВАЕМОСТИ ТОВАРОВ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2.3 статьи 23</w:t>
        </w:r>
      </w:hyperlink>
      <w:r>
        <w:t xml:space="preserve"> Налогового кодекса Российской Федерации, </w:t>
      </w:r>
      <w:hyperlink r:id="rId6" w:history="1">
        <w:r>
          <w:rPr>
            <w:color w:val="0000FF"/>
          </w:rPr>
          <w:t>статьей 6.2</w:t>
        </w:r>
      </w:hyperlink>
      <w:r>
        <w:t xml:space="preserve"> Закона Российской Федерации "О налоговых органах Российской Федерации" Правительство Российской Федерации постановляет: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национальной системе прослеживаемости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0" w:name="P11"/>
      <w:bookmarkEnd w:id="0"/>
      <w:r>
        <w:t>2. Установить, что с 1 января 2023 г. операторы электронного документооборота обязаны представлять в федеральный орган исполнительной власти, уполномоченный по контролю и надзору в области налогов и сборов, не позднее рабочего дня, следующего за днем получения поступивших им по формату, утвержденному указанным федеральным органом исполнительной власти, в электронной форме содержащие реквизиты прослеживаемости счета-фактуры, в том числе корректировочные счета-фактуры, или содержащие реквизиты прослеживаемости универсальные передаточные документы, универсальные корректировочные документы в порядке, установленном таким федеральным органом исполнительной власти.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3. Федеральной налоговой службе утвердить: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а) в срок не позднее 1 августа 2021 г. - </w:t>
      </w:r>
      <w:hyperlink r:id="rId7" w:history="1">
        <w:r>
          <w:rPr>
            <w:color w:val="0000FF"/>
          </w:rPr>
          <w:t>формы, форматы, порядки</w:t>
        </w:r>
      </w:hyperlink>
      <w:r>
        <w:t xml:space="preserve"> заполнения отчета об операциях с товарами, подлежащими прослеживаемости, и документов, содержащих реквизиты прослеживаемости;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б) в срок не позднее 1 декабря 2022 г. - порядок представления операторами электронного документооборота в федеральный орган исполнительной власти, указанный в </w:t>
      </w:r>
      <w:hyperlink w:anchor="P11" w:history="1">
        <w:r>
          <w:rPr>
            <w:color w:val="0000FF"/>
          </w:rPr>
          <w:t>пункте 2</w:t>
        </w:r>
      </w:hyperlink>
      <w:r>
        <w:t xml:space="preserve"> настоящего постановления, в электронной форме содержащих реквизиты прослеживаемости счетов-фактур, в том числе корректировочных счетов-фактур, а также содержащих реквизиты прослеживаемости универсальных передаточных документов, универсальных корректировочных документов.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jc w:val="right"/>
      </w:pPr>
      <w:r>
        <w:t>Председатель Правительства</w:t>
      </w:r>
    </w:p>
    <w:p w:rsidR="007C58FF" w:rsidRDefault="007C58FF">
      <w:pPr>
        <w:pStyle w:val="ConsPlusNormal"/>
        <w:jc w:val="right"/>
      </w:pPr>
      <w:r>
        <w:t>Российской Федерации</w:t>
      </w:r>
    </w:p>
    <w:p w:rsidR="007C58FF" w:rsidRDefault="007C58FF">
      <w:pPr>
        <w:pStyle w:val="ConsPlusNormal"/>
        <w:jc w:val="right"/>
      </w:pPr>
      <w:r>
        <w:t>М.МИШУСТИН</w:t>
      </w:r>
    </w:p>
    <w:p w:rsidR="007C58FF" w:rsidRDefault="007C58FF">
      <w:pPr>
        <w:pStyle w:val="ConsPlusNormal"/>
        <w:jc w:val="both"/>
      </w:pPr>
    </w:p>
    <w:p w:rsidR="007C58FF" w:rsidRDefault="007C58FF">
      <w:pPr>
        <w:pStyle w:val="ConsPlusNormal"/>
        <w:jc w:val="both"/>
      </w:pPr>
    </w:p>
    <w:p w:rsidR="007C58FF" w:rsidRDefault="007C58FF">
      <w:pPr>
        <w:pStyle w:val="ConsPlusNormal"/>
        <w:jc w:val="both"/>
      </w:pPr>
    </w:p>
    <w:p w:rsidR="007C58FF" w:rsidRDefault="007C58FF">
      <w:pPr>
        <w:pStyle w:val="ConsPlusNormal"/>
        <w:jc w:val="both"/>
      </w:pPr>
    </w:p>
    <w:p w:rsidR="007C58FF" w:rsidRDefault="007C58FF">
      <w:pPr>
        <w:pStyle w:val="ConsPlusNormal"/>
        <w:jc w:val="both"/>
      </w:pPr>
    </w:p>
    <w:p w:rsidR="007C58FF" w:rsidRDefault="007C58FF">
      <w:pPr>
        <w:pStyle w:val="ConsPlusNormal"/>
        <w:jc w:val="right"/>
        <w:outlineLvl w:val="0"/>
      </w:pPr>
      <w:r>
        <w:t>Утверждено</w:t>
      </w:r>
    </w:p>
    <w:p w:rsidR="007C58FF" w:rsidRDefault="007C58FF">
      <w:pPr>
        <w:pStyle w:val="ConsPlusNormal"/>
        <w:jc w:val="right"/>
      </w:pPr>
      <w:r>
        <w:t>постановлением Правительства</w:t>
      </w:r>
    </w:p>
    <w:p w:rsidR="007C58FF" w:rsidRDefault="007C58FF">
      <w:pPr>
        <w:pStyle w:val="ConsPlusNormal"/>
        <w:jc w:val="right"/>
      </w:pPr>
      <w:r>
        <w:t>Российской Федерации</w:t>
      </w:r>
    </w:p>
    <w:p w:rsidR="007C58FF" w:rsidRDefault="007C58FF">
      <w:pPr>
        <w:pStyle w:val="ConsPlusNormal"/>
        <w:jc w:val="right"/>
      </w:pPr>
      <w:r>
        <w:t>от 1 июля 2021 г. N 1108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Title"/>
        <w:jc w:val="center"/>
      </w:pPr>
      <w:bookmarkStart w:id="1" w:name="P30"/>
      <w:bookmarkEnd w:id="1"/>
      <w:r>
        <w:t>ПОЛОЖЕНИЕ</w:t>
      </w:r>
    </w:p>
    <w:p w:rsidR="007C58FF" w:rsidRDefault="007C58FF">
      <w:pPr>
        <w:pStyle w:val="ConsPlusTitle"/>
        <w:jc w:val="center"/>
      </w:pPr>
      <w:r>
        <w:t>О НАЦИОНАЛЬНОЙ СИСТЕМЕ ПРОСЛЕЖИВАЕМОСТИ ТОВАРОВ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Title"/>
        <w:jc w:val="center"/>
        <w:outlineLvl w:val="1"/>
      </w:pPr>
      <w:r>
        <w:t>I. Общие положения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r>
        <w:t>1. Настоящее Положение определяет правила функционирования национальной системы прослеживаемости товаров: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создание, внедрение и сопровождение национальной системы прослеживаемости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сбор, учет, хранение и обработка сведений, включаемых в национальную систему прослеживаемости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обмен сведениями между национальной системой прослеживаемости товаров и иными государственными информационными системами;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контроль за операциями с товарами, включенными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товаров, подлежащих прослеживаемости, предусмотренный </w:t>
      </w:r>
      <w:hyperlink r:id="rId9" w:history="1">
        <w:r>
          <w:rPr>
            <w:color w:val="0000FF"/>
          </w:rPr>
          <w:t>абзацем шестым статьи 6.2</w:t>
        </w:r>
      </w:hyperlink>
      <w:r>
        <w:t xml:space="preserve"> Закона Российской Федерации "О налоговых органах Российской Федерации" (далее - перечень);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предоставление в налоговые органы отчета об операциях с товарами, подлежащими прослеживаемости, и документов, содержащих реквизиты прослеживаемости.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2. Понятия, используемые в настоящем Положении, означают следующее: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"документы, содержащие реквизиты прослеживаемости" - следующие документы: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 ввозе товаров, подлежащих прослеживаемости, с территории другого государства - члена Евразийского экономического союза на территорию Российской Федерации и иные территории, находящиеся под ее юрисдикцией, предусмотренное </w:t>
      </w:r>
      <w:hyperlink w:anchor="P197" w:history="1">
        <w:r>
          <w:rPr>
            <w:color w:val="0000FF"/>
          </w:rPr>
          <w:t>пунктом 25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 перемещении товаров, подлежащих прослеживаемости, с территории Российской Федерации или иных территорий, находящихся под ее юрисдикцией, на территорию другого государства - члена Евразийского экономического союза, предусмотренное </w:t>
      </w:r>
      <w:hyperlink w:anchor="P186" w:history="1">
        <w:r>
          <w:rPr>
            <w:color w:val="0000FF"/>
          </w:rPr>
          <w:t>пунктом 23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об имеющихся остатках товаров, подлежащих прослеживаемости, предусмотренное </w:t>
      </w:r>
      <w:hyperlink w:anchor="P208" w:history="1">
        <w:r>
          <w:rPr>
            <w:color w:val="0000FF"/>
          </w:rPr>
          <w:t>пунктом 28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"исправленный универсальный корректировочный документ" - электронный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создаваемый участниками оборота товаров, подлежащих прослеживаемости (далее - участник оборота товаров), при исправлении ранее составленного участником оборота товаров универсального корректировочного документа, содержавшего ошибки;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"исправленный универсальный передаточный документ" - электронный первичный документ об отгрузке товаров (выполнении работ), передаче имущественных прав (документ об оказании услуг), создаваемый участниками оборота товаров при исправлении ранее составленного участником оборота товаров документа, содержавшего ошибки;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"национальная система прослеживаемости товаров" - информационная система, обеспечивающая сбор, учет и хранение сведений о товарах, подлежащих прослеживаемости, и операциях, связанных с оборотом таких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"операторы электронного документооборота" - операторы электронного документооборота, являющиеся российскими организациями и соответствующие требованиям, утверждаемым </w:t>
      </w:r>
      <w:r>
        <w:lastRenderedPageBreak/>
        <w:t>федеральным органом исполнительной власти, уполномоченным по контролю и надзору в области налогов и сборов;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"операции с товарами, подлежащими прослеживаемости" - следующие операции, связанные с оборотом товаров, подлежащих прослеживаемости: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ввоз на территорию Российской Федерации и иные территории, находящиеся под ее юрисдикцией, приобретенных на территории другого государства - члена Евразийского экономического союза товаров, подлежащих прослеживаемости;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2" w:name="P52"/>
      <w:bookmarkEnd w:id="2"/>
      <w:r>
        <w:t>реализация и перемещение товаров, подлежащих прослеживаемости, за пределы Российской Федерации и иных территорий, находящихся под ее юрисдикцией;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приобретение товаров, подлежащих прослеживаемости, на территории Российской Федерации;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3" w:name="P54"/>
      <w:bookmarkEnd w:id="3"/>
      <w:r>
        <w:t>реализация товаров, подлежащих прослеживаемости, на территории Российской Федерации;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получение товаров, подлежащих прослеживаемости, комиссионером (агентом), действующим от своего имени на основе договора комиссии (агентского договора), от комитента (принципала) в целях последующей реализации;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4" w:name="P56"/>
      <w:bookmarkEnd w:id="4"/>
      <w:r>
        <w:t>передача товаров, подлежащих прослеживаемости, комитентом (принципалом) комиссионеру (агенту), действующему от своего имени на основе договора комиссии (агентского договора), в целях последующей реализации;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хранение товара, подлежащего прослеживаемости, имеющегося у участника оборота товаров на день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5" w:name="P58"/>
      <w:bookmarkEnd w:id="5"/>
      <w:r>
        <w:t>передача (получение) на безвозмездной основе права собственности на товары, подлежащие прослеживаемости;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6" w:name="P59"/>
      <w:bookmarkEnd w:id="6"/>
      <w:r>
        <w:t xml:space="preserve">прекращение прослеживаемости товаров, подлежащих прослеживаемости, в соответствии с </w:t>
      </w:r>
      <w:hyperlink w:anchor="P85" w:history="1">
        <w:r>
          <w:rPr>
            <w:color w:val="0000FF"/>
          </w:rPr>
          <w:t>пунктом 4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возобновление прослеживаемости товаров, подлежащих прослеживаемости, в соответствии с </w:t>
      </w:r>
      <w:hyperlink w:anchor="P93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7" w:name="P61"/>
      <w:bookmarkEnd w:id="7"/>
      <w:r>
        <w:t>передача товаров, подлежащих прослеживаемости, не связанная с реализацией или передачей на безвозмездной основе права собственности на товары (передача товаров правопреемнику в рамках реорганизации юридического лица, вклад в имущество организации, в том числе взнос в имущество в целях увеличения чистых активов, передача имущества в качестве вклада по договору простого товарищества, в качестве вклада в уставный (складочный) капитал хозяйственных обществ и товариществ, передача товаров в качестве вклада по договору инвестиционного товарищества или паевых взносов в паевые фонды кооперативов);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получение товара, подлежащего прослеживаемости, не связанное с реализацией или получением на безвозмездной основе права собственности на товар (получение вклада в имущество организации, в том числе взнос в имущество в целях увеличения чистых активов, получение в качестве вклада в уставный капитал имущества, получение участником договора простого товарищества имущества при выходе из товарищества, а также при разделе имущества в результате прекращения простого товарищества, получение товара, ранее переданного в качестве вклада по договору инвестиционного товарищества или паевых взносов в паевые фонды кооперативов);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lastRenderedPageBreak/>
        <w:t>"отчет об операциях с товарами, подлежащими прослеживаемости" - отчет, представляемый участниками оборота товаров в случаях и порядке, предусмотренных настоящим Положением;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"прослеживаемость" - организация учета товаров, подлежащих прослеживаемости, и операций, связанных с оборотом таких товаров, с использованием национальной системы прослеживаемости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"регистрационный номер партии товара, подлежащего прослеживаемости" - идентификатор, используемый в целях прослеживаемости товаров, подлежащих прослеживаемости, и представляющий собой один из следующих номеров: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номер, формируемый участником оборота товаров, совершающим операции с товарами, подлежащими прослеживаемости в соответствии с </w:t>
      </w:r>
      <w:hyperlink w:anchor="P78" w:history="1">
        <w:r>
          <w:rPr>
            <w:color w:val="0000FF"/>
          </w:rPr>
          <w:t>абзацем вторым пункта 3</w:t>
        </w:r>
      </w:hyperlink>
      <w:r>
        <w:t xml:space="preserve"> настоящего Положения, из показателей декларации на товары (регистрационный номер декларации на товары и порядковый номер товара, подлежащего прослеживаемости, в соответствии с декларацией на товары);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номер, формируемый участником оборота товаров, совершающим операции с товарами, подлежащими прослеживаемости в соответствии с </w:t>
      </w:r>
      <w:hyperlink w:anchor="P78" w:history="1">
        <w:r>
          <w:rPr>
            <w:color w:val="0000FF"/>
          </w:rPr>
          <w:t>абзацем вторым пункта 3</w:t>
        </w:r>
      </w:hyperlink>
      <w:r>
        <w:t xml:space="preserve"> настоящего Положения, из показателей заявления о выпуске товаров до подачи декларации на товары (регистрационный номер заявления о выпуске товаров до подачи декларации на товары и порядковый номер товара, подлежащего прослеживаемости, в соответствии с заявлением о выпуске товаров до подачи декларации на товары);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номер, присваиваемый федеральным органом исполнительной власти, уполномоченным по контролю и надзору в области налогов и сборов, в отношении товаров, подлежащих прослеживаемости в соответствии с </w:t>
      </w:r>
      <w:hyperlink w:anchor="P79" w:history="1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83" w:history="1">
        <w:r>
          <w:rPr>
            <w:color w:val="0000FF"/>
          </w:rPr>
          <w:t>седьмым пункта 3</w:t>
        </w:r>
      </w:hyperlink>
      <w:r>
        <w:t xml:space="preserve"> настоящего Положения, на основании документов, представляемых участником оборота товаров в соответствии с </w:t>
      </w:r>
      <w:hyperlink w:anchor="P197" w:history="1">
        <w:r>
          <w:rPr>
            <w:color w:val="0000FF"/>
          </w:rPr>
          <w:t>пунктами 25</w:t>
        </w:r>
      </w:hyperlink>
      <w:r>
        <w:t xml:space="preserve"> или </w:t>
      </w:r>
      <w:hyperlink w:anchor="P208" w:history="1">
        <w:r>
          <w:rPr>
            <w:color w:val="0000FF"/>
          </w:rPr>
          <w:t>28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"реквизиты прослеживаемости":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регистрационный номер партии товара, подлежащего прослеживаемости;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количественная единица измерения товара, используемая в целях осуществления прослеживаемости, в соответствии с перечнем;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количество товара, подлежащего прослеживаемости, в количественной единице измерения товара, используемой в целях осуществления прослеживаемости;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"товары, подлежащие прослеживаемости" - имущество, находящееся в собственности участника оборота товаров, соответствующее поименованным в </w:t>
      </w:r>
      <w:hyperlink r:id="rId10" w:history="1">
        <w:r>
          <w:rPr>
            <w:color w:val="0000FF"/>
          </w:rPr>
          <w:t>перечне</w:t>
        </w:r>
      </w:hyperlink>
      <w:r>
        <w:t xml:space="preserve"> кодам вида товара в соответствии с единой Товарной </w:t>
      </w:r>
      <w:hyperlink r:id="rId11" w:history="1">
        <w:r>
          <w:rPr>
            <w:color w:val="0000FF"/>
          </w:rPr>
          <w:t>номенклатурой</w:t>
        </w:r>
      </w:hyperlink>
      <w:r>
        <w:t xml:space="preserve"> внешнеэкономической деятельности Евразийского экономического союза, в отношении которого в соответствии с </w:t>
      </w:r>
      <w:hyperlink w:anchor="P77" w:history="1">
        <w:r>
          <w:rPr>
            <w:color w:val="0000FF"/>
          </w:rPr>
          <w:t>пунктом 3</w:t>
        </w:r>
      </w:hyperlink>
      <w:r>
        <w:t xml:space="preserve"> настоящего Положения осуществляется прослеживаемость;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"универсальный корректировочный документ" - электронный документ, подтверждающий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формат которого утверждается федеральным органом исполнительной власти, уполномоченным по контролю и надзору в области налогов и сборов;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"универсальный передаточный документ" - электронный первичный документ об отгрузке товаров (выполнении работ), передаче имущественных прав (документ об оказании услуг), формат которого утверждается федеральным органом исполнительной власти, уполномоченным по контролю и надзору в области налогов и сборов;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lastRenderedPageBreak/>
        <w:t>"участники оборота товаров" - индивидуальные предприниматели и (или) юридические лица, осуществляющие операции с товарами, подлежащими прослеживаемости.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8" w:name="P77"/>
      <w:bookmarkEnd w:id="8"/>
      <w:r>
        <w:t xml:space="preserve">3. Прослеживаемость осуществляется в отношении товаров, указанных в </w:t>
      </w:r>
      <w:hyperlink r:id="rId12" w:history="1">
        <w:r>
          <w:rPr>
            <w:color w:val="0000FF"/>
          </w:rPr>
          <w:t>перечне</w:t>
        </w:r>
      </w:hyperlink>
      <w:r>
        <w:t>, при выполнении одного из следующих условий: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9" w:name="P78"/>
      <w:bookmarkEnd w:id="9"/>
      <w:r>
        <w:t>товары ввезены на территорию Российской Федерации и иные территории, находящиеся под ее юрисдикцией, и выпущены в соответствии с таможенной процедурой выпуска для внутреннего потребления;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>товары ввезены на территорию Российской Федерации и иные территории, находящиеся под ее юрисдикцией, и не помещены под таможенную процедуру выпуска для внутреннего потребления в связи с конфискацией или обращением в собственность (доход) Российской Федерации иным способом;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товары ввезены на территорию Российской Федерации и иные территории, находящиеся под ее юрисдикцией, и не помещены под таможенную процедуру выпуска для внутреннего потребления в связи с обращением взыскания на них по решению суда в счет уплаты таможенных пошлин, налогов, специальных, антидемпинговых, компенсационных пошлин;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 xml:space="preserve">товары задержаны таможенными органами в соответствии с </w:t>
      </w:r>
      <w:hyperlink r:id="rId13" w:history="1">
        <w:r>
          <w:rPr>
            <w:color w:val="0000FF"/>
          </w:rPr>
          <w:t>главой 51</w:t>
        </w:r>
      </w:hyperlink>
      <w:r>
        <w:t xml:space="preserve"> Таможенного кодекса Евразийского экономического союза, не востребованы в сроки, установленные </w:t>
      </w:r>
      <w:hyperlink r:id="rId14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5" w:history="1">
        <w:r>
          <w:rPr>
            <w:color w:val="0000FF"/>
          </w:rPr>
          <w:t>2 статьи 380</w:t>
        </w:r>
      </w:hyperlink>
      <w:r>
        <w:t xml:space="preserve"> Таможенного кодекса Евразийского экономического союза, лицами, обладающими полномочиями в отношении таких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товары ввезены на территорию Российской Федерации и иные территории, находящиеся под ее юрисдикцией, с территорий государств - членов Евразийского экономического союза, за исключением товаров, помещенных под таможенную процедуру таможенного транзита;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 xml:space="preserve">товары ранее ввезены на территорию Российской Федерации и иные территории, находящиеся под ее юрисдикцией, в случаях, определенных </w:t>
      </w:r>
      <w:hyperlink w:anchor="P7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82" w:history="1">
        <w:r>
          <w:rPr>
            <w:color w:val="0000FF"/>
          </w:rPr>
          <w:t>шестым</w:t>
        </w:r>
      </w:hyperlink>
      <w:r>
        <w:t xml:space="preserve"> настоящего пункта, и фактически находятся на территории Российской Федерации и иных территориях, находящихся под ее юрисдикцией, на день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В отношении товаров, подлежащих прослеживаемости, указанных в </w:t>
      </w:r>
      <w:hyperlink w:anchor="P79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81" w:history="1">
        <w:r>
          <w:rPr>
            <w:color w:val="0000FF"/>
          </w:rPr>
          <w:t>пятом</w:t>
        </w:r>
      </w:hyperlink>
      <w:r>
        <w:t xml:space="preserve"> настоящего пункта, прослеживаемость осуществляется с момента приобретения у Федерального агентства по управлению государственным имуществом и уполномоченных контролирующих органов указанных товаров участником оборота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4" w:name="P85"/>
      <w:bookmarkEnd w:id="14"/>
      <w:r>
        <w:t>4. Прослеживаемость прекращается в следующих случаях: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а) исключение товара, подлежащего прослеживаемости, из перечня;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5" w:name="P87"/>
      <w:bookmarkEnd w:id="15"/>
      <w:r>
        <w:t>б) выбытие товаров, подлежащих прослеживаемости, не связанное с реализацией, в результате которого у участника оборота товаров прекращается право собственности на товары (в результате захоронения, обезвреживания, утилизации или уничтожения, безвозвратной утраты товаров вследствие действия непреодолимой силы, конфискации, а также в связи с передачей товаров, подлежащих прослеживаемости, в производство и (или) на переработку, в том числе в качестве давальческого сырья (материалов), комплектующих, для изготовления новых товаров);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6" w:name="P88"/>
      <w:bookmarkEnd w:id="16"/>
      <w:r>
        <w:t>в) реализация, а также передача на безвозмездной основе права собственности на товары, подлежащие прослеживаемости, физическим лицам для использования их в личных, семейных, домашних и иных не связанных с осуществлением предпринимательской деятельности целях, а также налогоплательщикам налога на профессиональный доход;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lastRenderedPageBreak/>
        <w:t>г) вывоз с территории Российской Федерации или иных территорий, находящихся под ее юрисдикцией, товаров, подлежащих прослеживаемости, в соответствии с таможенной процедурой экспорта (реэкспорта);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д) вывоз товаров, подлежащих прослеживаемости, с территории Российской Федерации или иных территорий, находящихся под ее юрисдикцией, на территорию другого государства - члена Евразийского экономического союза;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7" w:name="P91"/>
      <w:bookmarkEnd w:id="17"/>
      <w:r>
        <w:t>е) реализация товаров, подлежащих прослеживаемости, дипломатическим представительствам и консульским учреждениям, представительствам государств при международных организациях, международным организациям или их представительствам, пользующимся привилегиями и (или) иммунитетами в соответствии с международными договорами Российской Федерации, при условии последующего официального использования этих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ж) недостача товаров, подлежащих прослеживаемости, выявленная участником оборота товаров, подлежащих прослеживаемости, при инвентаризации.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8" w:name="P93"/>
      <w:bookmarkEnd w:id="18"/>
      <w:r>
        <w:t>5. Прослеживаемость возобновляется в следующих случаях: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а) возврат остатков неиспользованных (непереработанных) товаров из производства (переработки), в отношении которых прослеживаемость подлежала прекращению в соответствии с положениями </w:t>
      </w:r>
      <w:hyperlink w:anchor="P87" w:history="1">
        <w:r>
          <w:rPr>
            <w:color w:val="0000FF"/>
          </w:rPr>
          <w:t>подпункта "б" пункта 4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19" w:name="P95"/>
      <w:bookmarkEnd w:id="19"/>
      <w:r>
        <w:t>б) возврат продавцу физическими лицами товаров, подлежащих прослеживаемости, ранее реализованных физическим лицам для личных, семейных, домашних и иных не связанных с осуществлением предпринимательской деятельности нужд, а также возврат налогоплательщиками налога на профессиональный доход, товаров, подлежащих прослеживаемости, ранее реализованных налогоплательщикам налога на профессиональный доход;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в) выявление участником оборота при инвентаризации товаров, подлежащих прослеживаемости, товаров, по которым ранее выявлена недостача.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6. Действие настоящего Положения не распространяется: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а) на товары, полученные (образовавшиеся) в результате операций по переработке на территории Российской Федерации и иных территориях, находящихся под ее юрисдикцией, или операций по переработке для внутреннего потребления (продукты переработки, отходы и остатки), помещенные под таможенную процедуру выпуска для внутреннего потребления;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б) на товары, изготовленные (полученные) из иностранных товаров, помещенных под таможенную процедуру свободной таможенной зоны, товары, изготовленные (полученные) из иностранных товаров, помещенных под таможенную процедуру свободной таможенной зоны, и товаров Российской Федерации, и помещенные под таможенную процедуру выпуска для внутреннего потребления;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в) на товары, изготовленные (полученные) из иностранных товаров, помещенных под таможенную процедуру свободного склада, товары, изготовленные (полученные) из иностранных товаров, помещенных под таможенную процедуру свободного склада, и товаров Российской Федерации, и помещенные под таможенную процедуру для внутреннего потребления;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г) на товары, подлежащие прослеживаемости, предназначенные для официального использования дипломатическими представительствами и консульскими учреждениями, представительствами государств при международных организациях, международными организациями или их представительствами, пользующимися привилегиями и (или) иммунитетами в соответствии с международными договорами Российской Федерации;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lastRenderedPageBreak/>
        <w:t>д) на товары, отчужденные физическим лицам для личных, семейных, домашних и иных не связанных с осуществлением предпринимательской деятельности нужд, а также налогоплательщикам налога на профессиональный доход;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е) товары, сведения об операциях с которыми составляют государственную тайну.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Title"/>
        <w:jc w:val="center"/>
        <w:outlineLvl w:val="1"/>
      </w:pPr>
      <w:r>
        <w:t>II. Создание, внедрение и сопровождение национальной</w:t>
      </w:r>
    </w:p>
    <w:p w:rsidR="007C58FF" w:rsidRDefault="007C58FF">
      <w:pPr>
        <w:pStyle w:val="ConsPlusTitle"/>
        <w:jc w:val="center"/>
      </w:pPr>
      <w:r>
        <w:t>системы прослеживаемости товаров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r>
        <w:t>7. Создание, внедрение и сопровождение национальной системы прослеживаемости товаров осуществляются оператором национальной системы прослеживаемости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8. Создание, внедрение и сопровождение национальной системы прослеживаемости товаров осуществляются на основе следующих принципов: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а) обеспечение полноты, достоверности, сохранности принимаемой и передаваемой с использованием национальной системы прослеживаемости товаров информации;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б) единство организационно-методического обеспечения национальной системы прослеживаемости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в) обеспечение бесперебойности работы национальной системы прослеживаемости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9. Программные и технические средства национальной системы прослеживаемости товаров должны обеспечивать: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а) круглосуточную непрерывную работу национальной системы прослеживаемости товаров, за исключением перерывов на регламентные и технологические работы;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б) обмен сведениями между национальной системой прослеживаемости товаров и иными информационными системами;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в) защиту информации, содержащейся в национальной системе прослеживаемости товаров, в соответствии с утвержденными Федеральной службой по техническому и экспортному контролю требованиями о защите информации, не составляющей государственную тайну, содержащейся в государственных информационных системах.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10. Субъектами национальной системы прослеживаемости товаров являются: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а) федеральный орган исполнительной власти, уполномоченный по контролю и надзору в области налогов и сборов;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б) федеральный орган исполнительной власти, осуществляющий функции по контролю и надзору в области таможенного дела;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в) участники оборота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г) операторы электронного документооборота.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11. Федеральный орган исполнительной власти, уполномоченный по контролю и надзору в области налогов и сборов, является оператором национальной системы прослеживаемости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Федеральный орган исполнительной власти, уполномоченный по контролю и надзору в области налогов и сборов: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ведет учет товаров, подлежащих прослеживаемости, и операций, связанных с оборотом таких </w:t>
      </w:r>
      <w:r>
        <w:lastRenderedPageBreak/>
        <w:t>товаров, а также обработку указанных сведений с использованием национальной системы прослеживаемости товаров;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20" w:name="P125"/>
      <w:bookmarkEnd w:id="20"/>
      <w:r>
        <w:t xml:space="preserve">предоставляет информацию, содержащуюся в национальной системе прослеживаемости товаров, в федеральный орган исполнительной власти, осуществляющий функции по контролю и надзору в области таможенного дела, в соответствии с </w:t>
      </w:r>
      <w:hyperlink w:anchor="P167" w:history="1">
        <w:r>
          <w:rPr>
            <w:color w:val="0000FF"/>
          </w:rPr>
          <w:t>разделом IV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размещает специальные сервисы, содержащие сведения о существующих регистрационных номерах партии товара, подлежащего прослеживаемости, товарах, включенных в перечень, сведения из уведомлений о перемещении товаров, подлежащих прослеживаемости,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"Интернет" в целях исполнения участниками оборота товаров обязанности, предусмотренной </w:t>
      </w:r>
      <w:hyperlink w:anchor="P150" w:history="1">
        <w:r>
          <w:rPr>
            <w:color w:val="0000FF"/>
          </w:rPr>
          <w:t>подпунктом "з" пункта 13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использует информацию, содержащуюся в национальной системе прослеживаемости товаров, в целях контроля за соблюдением законодательства о налогах и сборах;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исполняет иные обязанности, предусмотренные законодательством Российской Федерации и международными договорами Российской Федерации по вопросам прослеживаемости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12. Федеральный орган исполнительной власти, осуществляющий функции по контролю и надзору в области таможенного дела: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а) предоставляет сведения о товарах, указанных в </w:t>
      </w:r>
      <w:hyperlink w:anchor="P78" w:history="1">
        <w:r>
          <w:rPr>
            <w:color w:val="0000FF"/>
          </w:rPr>
          <w:t>абзаце втором пункта 3</w:t>
        </w:r>
      </w:hyperlink>
      <w:r>
        <w:t xml:space="preserve"> настоящего Положения, в федеральный орган исполнительной власти, уполномоченный по контролю и надзору в области налогов и сборов, в соответствии с </w:t>
      </w:r>
      <w:hyperlink w:anchor="P167" w:history="1">
        <w:r>
          <w:rPr>
            <w:color w:val="0000FF"/>
          </w:rPr>
          <w:t>разделом IV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б) использует информацию, полученную в соответствии с </w:t>
      </w:r>
      <w:hyperlink w:anchor="P125" w:history="1">
        <w:r>
          <w:rPr>
            <w:color w:val="0000FF"/>
          </w:rPr>
          <w:t>абзацем четвертым пункта 11</w:t>
        </w:r>
      </w:hyperlink>
      <w:r>
        <w:t xml:space="preserve"> настоящего Положения из национальной системы прослеживаемости товаров, в целях контроля за соблюдением законодательства Российской Федерации о таможенном регулировании;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в) исполняет иные обязанности, предусмотренные настоящим Положением.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13. Участники оборота товаров: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а) представляют документы, содержащие реквизиты прослеживаемости, в электронной форме в федеральный орган исполнительной власти, уполномоченный по контролю и надзору в области налогов и сборов, в случаях и в порядке, установленных настоящим Положением;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б) отражают операции с товарами, подлежащими прослеживаемости, указанные в </w:t>
      </w:r>
      <w:hyperlink w:anchor="P229" w:history="1">
        <w:r>
          <w:rPr>
            <w:color w:val="0000FF"/>
          </w:rPr>
          <w:t>пункте 33</w:t>
        </w:r>
      </w:hyperlink>
      <w:r>
        <w:t xml:space="preserve"> настоящего Положения, в отчете об операциях с товарами, подлежащими прослеживаемости, и представляют в налоговые органы отчет об операциях с товарами, подлежащими прослеживаемости, в электронной форме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в) участники оборота товаров, являющиеся налогоплательщиками налога на добавленную стоимость (не освобожденными от исполнения обязанностей налогоплательщика налога на добавленную стоимость), - при реализации товаров, подлежащих прослеживаемости, выставляют счета-фактуры, в том числе корректировочные, по операциям с товарами, подлежащими прослеживаемости, без использования шифровальных средств в целях ограничения возможности доступа к сведениям в счете-фактуре, корректировочном счете-фактуре исключительно получателем;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21" w:name="P137"/>
      <w:bookmarkEnd w:id="21"/>
      <w:r>
        <w:t xml:space="preserve">г) участники оборота товаров, являющиеся налогоплательщиками налога на добавленную стоимость, освобожденными от исполнения обязанностей налогоплательщика налога на </w:t>
      </w:r>
      <w:r>
        <w:lastRenderedPageBreak/>
        <w:t>добавленную стоимость, участники оборота товаров, применяющие специальные налоговые режимы (за исключением системы налогообложения для сельскохозяйственных товаропроизводителей (единый сельскохозяйственный налог), - при реализации, а также при передаче в собственность на безвозмездной основе товаров, подлежащих прослеживаемости, оформляют универсальные передаточные документы, а в случае изменения стоимости в связи с изменением цены и (или) изменением количества отгруженных товаров - универсальные корректировочные документы в электронной форме по форматам, утвержденным федеральным органом исполнительной власти, уполномоченным по контролю и надзору в области налогов и сборов, с отражением в них реквизитов прослеживаемости и передают универсальные передаточные документы, универсальные корректировочные документы по телекоммуникационным каналам связи через оператора электронного документооборота.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Универсальный передаточный документ, универсальный корректировочный документ, содержащие реквизиты прослеживаемости, оформляются в электронной форме в соответствии с </w:t>
      </w:r>
      <w:hyperlink w:anchor="P137" w:history="1">
        <w:r>
          <w:rPr>
            <w:color w:val="0000FF"/>
          </w:rPr>
          <w:t>абзацем первым</w:t>
        </w:r>
      </w:hyperlink>
      <w:r>
        <w:t xml:space="preserve"> настоящего подпункта, за исключением следующих случаев: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реализация товаров, подлежащих прослеживаемости, физическим лицам для личных, семейных, домашних и иных не связанных с осуществлением предпринимательской деятельности нужд, а также налогоплательщикам налога на профессиональный доход;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реализация и перемещение товаров, подлежащих прослеживаемости, с территории Российской Федерации в соответствии с таможенной процедурой экспорта (реэкспорта);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реализация и перемещение товаров, подлежащих прослеживаемости, с территории Российской Федерации на территорию другого государства - члена Евразийского экономического союза.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22" w:name="P142"/>
      <w:bookmarkEnd w:id="22"/>
      <w:r>
        <w:t xml:space="preserve">Передача участниками оборота товаров универсальных передаточных документов, универсальных корректировочных документов в электронной форме по телекоммуникационным каналам связи через оператора электронного документооборота осуществляется в </w:t>
      </w:r>
      <w:hyperlink r:id="rId16" w:history="1">
        <w:r>
          <w:rPr>
            <w:color w:val="0000FF"/>
          </w:rPr>
          <w:t>порядке</w:t>
        </w:r>
      </w:hyperlink>
      <w:r>
        <w:t xml:space="preserve">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 согласно </w:t>
      </w:r>
      <w:hyperlink r:id="rId17" w:history="1">
        <w:r>
          <w:rPr>
            <w:color w:val="0000FF"/>
          </w:rPr>
          <w:t>пункту 9 статьи 169</w:t>
        </w:r>
      </w:hyperlink>
      <w:r>
        <w:t xml:space="preserve"> Налогового кодекса Российской Федерации.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В порядке, установленном </w:t>
      </w:r>
      <w:hyperlink w:anchor="P142" w:history="1">
        <w:r>
          <w:rPr>
            <w:color w:val="0000FF"/>
          </w:rPr>
          <w:t>абзацем шестым</w:t>
        </w:r>
      </w:hyperlink>
      <w:r>
        <w:t xml:space="preserve"> настоящего подпункта, осуществляется передача исправленных универсальных передаточных документов, исправленных универсальных корректировочных документов в случае их оформления участниками оборота товаров для исправления ранее составленных при отгрузке товаров универсальных передаточных документов, универсальных корректировочных документов, содержавших ошибки;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д) участники оборота товаров, являющиеся комиссионерами (агентами), действующими от своего имени на основе договоров комиссии (агентских договоров) и осуществляющими предпринимательскую деятельность в интересах комитентов (принципалов), являющихся участниками оборота товаров, указанными в </w:t>
      </w:r>
      <w:hyperlink w:anchor="P137" w:history="1">
        <w:r>
          <w:rPr>
            <w:color w:val="0000FF"/>
          </w:rPr>
          <w:t>подпункте "г"</w:t>
        </w:r>
      </w:hyperlink>
      <w:r>
        <w:t xml:space="preserve"> настоящего пункта, - оформляют универсальные передаточные документы, универсальные корректировочные документы при реализации товаров, подлежащих прослеживаемости;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23" w:name="P145"/>
      <w:bookmarkEnd w:id="23"/>
      <w:r>
        <w:t>е) оформляют универсальные передаточные документы в рамках договоров комиссии (агентских договоров) также: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участники оборота товаров, являющиеся комиссионерами (агентами), действующими от своего имени на основе договоров комиссии (агентских договоров) и осуществляющими предпринимательскую деятельность в интересах комитентов (принципалов), после приобретения товаров, подлежащих прослеживаемости;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участники оборота товаров, являющиеся комитентами (принципалами), принявшими </w:t>
      </w:r>
      <w:r>
        <w:lastRenderedPageBreak/>
        <w:t>решение о реализации товара, подлежащего прослеживаемости, через комиссионера (агента), действующего от своего имени на основе договоров комиссии (агентских договоров) и осуществляющего предпринимательскую деятельность в интересах комитентов (принципалов).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При формировании универсального передаточного документа в случаях, указанных в настоящем подпункте, универсальные передаточные документы должны содержать сведения об обстоятельствах формирования универсального передаточного документа (о реализации (приобретении товара, подлежащего прослеживаемости, через комиссионера (агента), действующего от своего имени);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ж) при приобретении товаров, подлежащих прослеживаемости, и получении универсальных передаточных документов от участников оборота товаров, указанных в </w:t>
      </w:r>
      <w:hyperlink w:anchor="P137" w:history="1">
        <w:r>
          <w:rPr>
            <w:color w:val="0000FF"/>
          </w:rPr>
          <w:t>подпункте "г"</w:t>
        </w:r>
      </w:hyperlink>
      <w:r>
        <w:t xml:space="preserve"> настоящего пункта, обязаны обеспечить оформление универсальных передаточных документов в электронной форме с указанием итога приемки товара и передачу таких оформленных универсальных передаточных документов участнику оборота товаров, реализовавшему указанный товар, по телекоммуникационным каналам связи через оператора электронного документооборота;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24" w:name="P150"/>
      <w:bookmarkEnd w:id="24"/>
      <w:r>
        <w:t xml:space="preserve">з) при реализации товаров, подлежащих прослеживаемости, обязаны обеспечить наличие и правильность указания реквизитов прослеживаемости в счетах-фактурах, в том числе корректировочных, в документах, предусмотренных </w:t>
      </w:r>
      <w:hyperlink w:anchor="P137" w:history="1">
        <w:r>
          <w:rPr>
            <w:color w:val="0000FF"/>
          </w:rPr>
          <w:t>подпунктами "г" -</w:t>
        </w:r>
      </w:hyperlink>
      <w:r>
        <w:t xml:space="preserve"> </w:t>
      </w:r>
      <w:hyperlink w:anchor="P145" w:history="1">
        <w:r>
          <w:rPr>
            <w:color w:val="0000FF"/>
          </w:rPr>
          <w:t>"е"</w:t>
        </w:r>
      </w:hyperlink>
      <w:r>
        <w:t xml:space="preserve"> настоящего пункта.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При приобретении товаров, подлежащих прослеживаемости, участник оборота товаров обязан удостовериться в наличии и правильности указанного в счете-фактуре, в том числе корректировочном, в универсальном передаточном документе, универсальном корректировочном документе регистрационного номера партии товара, подлежащего прослеживаемости, а также обеспечить правильность его указания в документах, содержащих реквизиты прослеживаемости, отчете об операциях с товарами, подлежащими прослеживаемости.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 целях исполнения обязанности, установленной настоящим подпунктом, участник оборота товаров вправе использовать специальные сервисы, размещенные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"Интернет".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Title"/>
        <w:jc w:val="center"/>
        <w:outlineLvl w:val="1"/>
      </w:pPr>
      <w:r>
        <w:t>III. Сбор, учет, хранение и обработка сведений,</w:t>
      </w:r>
    </w:p>
    <w:p w:rsidR="007C58FF" w:rsidRDefault="007C58FF">
      <w:pPr>
        <w:pStyle w:val="ConsPlusTitle"/>
        <w:jc w:val="center"/>
      </w:pPr>
      <w:r>
        <w:t>включаемых в национальную систему прослеживаемости товаров.</w:t>
      </w:r>
    </w:p>
    <w:p w:rsidR="007C58FF" w:rsidRDefault="007C58FF">
      <w:pPr>
        <w:pStyle w:val="ConsPlusTitle"/>
        <w:jc w:val="center"/>
      </w:pPr>
      <w:r>
        <w:t>Контроль за операциями с товарами, включенными в перечень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r>
        <w:t>14. К сведениям, подлежащим включению в национальную систему прослеживаемости товаров и содержащимся в ней, относятся сведения о товарах, подлежащих прослеживаемости, и операциях, связанных с оборотом таких товаров (далее - сведения).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Сведения представляются: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участниками оборота товаров в случаях и порядке, установленных настоящим Положением;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при обмене сведениями между национальной системой прослеживаемости и иными государственными информационными системами в соответствии с </w:t>
      </w:r>
      <w:hyperlink w:anchor="P171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178" w:history="1">
        <w:r>
          <w:rPr>
            <w:color w:val="0000FF"/>
          </w:rPr>
          <w:t>22</w:t>
        </w:r>
      </w:hyperlink>
      <w:r>
        <w:t xml:space="preserve"> настоящего Положения;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 иных случаях и порядке, установленных законодательством Российской Федерации или международными договорами Российской Федерации.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15. Оператор национальной системы прослеживаемости товаров обеспечивает сбор и учет сведений, включаемых в национальную систему прослеживаемости товаров, а также хранение сведений, содержащихся в национальной системе прослеживаемости товаров, в соответствии с законодательством об архивном деле в Российской Федерации.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lastRenderedPageBreak/>
        <w:t xml:space="preserve">16. В результате обработки сведений в национальной системе прослеживаемости товаров происходит формирование аналитической информации, позволяющей осуществлять контроль за операциями с товарами, подлежащими прослеживаемости, в соответствии со </w:t>
      </w:r>
      <w:hyperlink r:id="rId18" w:history="1">
        <w:r>
          <w:rPr>
            <w:color w:val="0000FF"/>
          </w:rPr>
          <w:t>статьей 88</w:t>
        </w:r>
      </w:hyperlink>
      <w:r>
        <w:t xml:space="preserve"> Налогового кодекса Российской Федерации.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Указанная аналитическая информация вместе с иными сведениями, содержащимися в национальной системе прослеживаемости товаров, представляется в федеральный орган исполнительной власти, осуществляющий функции по контролю и надзору в области таможенного дела, в рамках обмена сведениями с национальной системой прослеживаемости товаров.</w:t>
      </w:r>
    </w:p>
    <w:p w:rsidR="007C58FF" w:rsidRDefault="007C58FF">
      <w:pPr>
        <w:pStyle w:val="ConsPlusNormal"/>
        <w:jc w:val="center"/>
      </w:pPr>
    </w:p>
    <w:p w:rsidR="007C58FF" w:rsidRDefault="007C58FF">
      <w:pPr>
        <w:pStyle w:val="ConsPlusTitle"/>
        <w:jc w:val="center"/>
        <w:outlineLvl w:val="1"/>
      </w:pPr>
      <w:bookmarkStart w:id="25" w:name="P167"/>
      <w:bookmarkEnd w:id="25"/>
      <w:r>
        <w:t>IV. Обмен сведениями между национальной системой</w:t>
      </w:r>
    </w:p>
    <w:p w:rsidR="007C58FF" w:rsidRDefault="007C58FF">
      <w:pPr>
        <w:pStyle w:val="ConsPlusTitle"/>
        <w:jc w:val="center"/>
      </w:pPr>
      <w:r>
        <w:t>прослеживаемости товаров и иными государственными</w:t>
      </w:r>
    </w:p>
    <w:p w:rsidR="007C58FF" w:rsidRDefault="007C58FF">
      <w:pPr>
        <w:pStyle w:val="ConsPlusTitle"/>
        <w:jc w:val="center"/>
      </w:pPr>
      <w:r>
        <w:t>информационными системами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bookmarkStart w:id="26" w:name="P171"/>
      <w:bookmarkEnd w:id="26"/>
      <w:r>
        <w:t>17. В настоящем Положении под обменом сведениями между национальной системой прослеживаемости товаров и иными государственными информационными системами понимается получение, размещение в автоматизированном режиме и использование информации, содержащейся в государственной информационной системе федерального органа исполнительной власти, уполномоченного по контролю и надзору в области таможенного дела, в национальной системе прослеживаемости товаров, а также предоставление в государственную информационную систему федерального органа исполнительной власти, уполномоченного по контролю и надзору в области таможенного дела, информации, содержащейся в национальной системе прослеживаемости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27" w:name="P172"/>
      <w:bookmarkEnd w:id="27"/>
      <w:r>
        <w:t>18. Обмен сведениями между национальной системой прослеживаемости товаров и государственной информационной системой федерального органа исполнительной власти, уполномоченного по контролю и надзору в области таможенного дела, осуществляется с использованием единой системы межведомственного электронного взаимодействия.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19. В случае отсутствия технической возможности организации обмена сведениями, указанного в </w:t>
      </w:r>
      <w:hyperlink w:anchor="P172" w:history="1">
        <w:r>
          <w:rPr>
            <w:color w:val="0000FF"/>
          </w:rPr>
          <w:t>пункте 18</w:t>
        </w:r>
      </w:hyperlink>
      <w:r>
        <w:t xml:space="preserve"> настоящего Положения, оператором национальной системы прослеживаемости товаров с федеральным органом исполнительной власти, уполномоченным по контролю и надзору в области таможенного дела, заключаются соглашения об информационном взаимодействии, которые определяют в том числе: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а) особенности организации обмена сведениями между национальной системой прослеживаемости товаров и государственной информационной системой федерального органа исполнительной власти, уполномоченного по контролю и надзору в области таможенного дела;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б) состав сведений, обмен которыми предлагается осуществлять при обмене сведениями между национальной системой прослеживаемости товаров и государственной информационной системой федерального органа исполнительной власти, уполномоченного по контролю и надзору в области таможенного дела.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20. Национальная система прослеживаемости товаров подключается к единой системе межведомственного электронного взаимодействия на безвозмездной основе.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21. Обмен сведениями между национальной системой прослеживаемости товаров и иными государственными информационными системами осуществляется в автоматическом режиме без направления запросов о предоставлении информации.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28" w:name="P178"/>
      <w:bookmarkEnd w:id="28"/>
      <w:r>
        <w:t>22. Форматы документов, используемых в процессе обмена сведениями между национальной системой прослеживаемости товаров и иными государственными информационными системами, размещаются в информационно-телекоммуникационной сети "Интернет".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Title"/>
        <w:jc w:val="center"/>
        <w:outlineLvl w:val="1"/>
      </w:pPr>
      <w:r>
        <w:t>V. Уведомление о перемещении товаров, подлежащих</w:t>
      </w:r>
    </w:p>
    <w:p w:rsidR="007C58FF" w:rsidRDefault="007C58FF">
      <w:pPr>
        <w:pStyle w:val="ConsPlusTitle"/>
        <w:jc w:val="center"/>
      </w:pPr>
      <w:r>
        <w:t>прослеживаемости, с территории Российской Федерации</w:t>
      </w:r>
    </w:p>
    <w:p w:rsidR="007C58FF" w:rsidRDefault="007C58FF">
      <w:pPr>
        <w:pStyle w:val="ConsPlusTitle"/>
        <w:jc w:val="center"/>
      </w:pPr>
      <w:r>
        <w:t>или иных территорий, находящихся под ее юрисдикцией,</w:t>
      </w:r>
    </w:p>
    <w:p w:rsidR="007C58FF" w:rsidRDefault="007C58FF">
      <w:pPr>
        <w:pStyle w:val="ConsPlusTitle"/>
        <w:jc w:val="center"/>
      </w:pPr>
      <w:r>
        <w:t>на территорию другого государства - члена Евразийского</w:t>
      </w:r>
    </w:p>
    <w:p w:rsidR="007C58FF" w:rsidRDefault="007C58FF">
      <w:pPr>
        <w:pStyle w:val="ConsPlusTitle"/>
        <w:jc w:val="center"/>
      </w:pPr>
      <w:r>
        <w:t>экономического союза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bookmarkStart w:id="29" w:name="P186"/>
      <w:bookmarkEnd w:id="29"/>
      <w:r>
        <w:t>23. При перемещении в связи с реализацией товаров, подлежащих прослеживаемости, с территории Российской Федерации или иных территорий, находящихся под ее юрисдикцией, на территорию другого государства - члена Евразийского экономического союза участники оборота товаров обязаны уведомлять о таком перемещении федеральный орган исполнительной власти, уполномоченный по контролю и надзору в области налогов и сборов, в течение 5 рабочих дней с даты отгрузки таких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 перемещении товаров, подлежащих прослеживаемости, представляется в электронной форме по телекоммуникационным каналам связи через оператора электронного документооборота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Положения, по </w:t>
      </w:r>
      <w:hyperlink r:id="rId19" w:history="1">
        <w:r>
          <w:rPr>
            <w:color w:val="0000FF"/>
          </w:rPr>
          <w:t>форме</w:t>
        </w:r>
      </w:hyperlink>
      <w:r>
        <w:t xml:space="preserve"> и </w:t>
      </w:r>
      <w:hyperlink r:id="rId20" w:history="1">
        <w:r>
          <w:rPr>
            <w:color w:val="0000FF"/>
          </w:rPr>
          <w:t>формату</w:t>
        </w:r>
      </w:hyperlink>
      <w:r>
        <w:t>, утвержденным федеральным органом исполнительной власти, уполномоченным по контролю и надзору в области налогов и сборов.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 перемещении товаров, подлежащих прослеживаемости, заполняется в </w:t>
      </w:r>
      <w:hyperlink r:id="rId21" w:history="1">
        <w:r>
          <w:rPr>
            <w:color w:val="0000FF"/>
          </w:rPr>
          <w:t>порядке</w:t>
        </w:r>
      </w:hyperlink>
      <w:r>
        <w:t>, утвержденном федеральным органом исполнительной власти, уполномоченным по контролю и надзору в области налогов и сборов.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24. В случае частичного или полного возврата товаров, подлежащих прослеживаемости, ранее перемещенных с территории Российской Федерации или иных территорий, находящихся под ее юрисдикцией, на территорию государства - члена Евразийского экономического союза, или при обнаружении участником оборота товаров в представленном им уведомлении о перемещении товаров, подлежащих прослеживаемости, факта неотражения или неполноты отражения сведений, а также ошибок участник оборота товаров обязан внести в него необходимые изменения и представить в федеральный орган исполнительной власти, уполномоченный по контролю и надзору в области налогов и сборов, корректировочное уведомление о перемещении товаров, подлежащих прослеживаемости, не позднее следующего рабочего дня с даты возврата товара (либо с даты обнаружения факта неотражения или неполноты отражения сведений, а также ошибок).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Корректировочное уведомление о перемещении товаров, подлежащих прослеживаемости, представляется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Положения.</w:t>
      </w:r>
    </w:p>
    <w:p w:rsidR="007C58FF" w:rsidRDefault="007C58FF">
      <w:pPr>
        <w:pStyle w:val="ConsPlusNormal"/>
        <w:jc w:val="center"/>
      </w:pPr>
    </w:p>
    <w:p w:rsidR="007C58FF" w:rsidRDefault="007C58FF">
      <w:pPr>
        <w:pStyle w:val="ConsPlusTitle"/>
        <w:jc w:val="center"/>
        <w:outlineLvl w:val="1"/>
      </w:pPr>
      <w:r>
        <w:t>VI. Уведомление о ввозе товаров, подлежащих</w:t>
      </w:r>
    </w:p>
    <w:p w:rsidR="007C58FF" w:rsidRDefault="007C58FF">
      <w:pPr>
        <w:pStyle w:val="ConsPlusTitle"/>
        <w:jc w:val="center"/>
      </w:pPr>
      <w:r>
        <w:t>прослеживаемости, с территории другого государства - члена</w:t>
      </w:r>
    </w:p>
    <w:p w:rsidR="007C58FF" w:rsidRDefault="007C58FF">
      <w:pPr>
        <w:pStyle w:val="ConsPlusTitle"/>
        <w:jc w:val="center"/>
      </w:pPr>
      <w:r>
        <w:t>Евразийского экономического союза на территорию Российской</w:t>
      </w:r>
    </w:p>
    <w:p w:rsidR="007C58FF" w:rsidRDefault="007C58FF">
      <w:pPr>
        <w:pStyle w:val="ConsPlusTitle"/>
        <w:jc w:val="center"/>
      </w:pPr>
      <w:r>
        <w:t>Федерации и иные территории, находящиеся под ее юрисдикцией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bookmarkStart w:id="30" w:name="P197"/>
      <w:bookmarkEnd w:id="30"/>
      <w:r>
        <w:t>25. При ввозе на территорию Российской Федерации и иные территории, находящиеся под ее юрисдикцией, приобретенных на территории другого государства - члена Евразийского экономического союза товаров, подлежащих прослеживаемости, участники оборота товаров обязаны уведомлять федеральный орган исполнительной власти, уполномоченный по контролю и надзору в области налогов и сборов, о ввозе с территории другого государства - члена Евразийского экономического союза на территорию Российской Федерации и иные территории, находящиеся под ее юрисдикцией, товаров, подлежащих прослеживаемости, в течение 5 рабочих дней с даты принятия таких товаров на учет.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 ввозе товаров, подлежащих прослеживаемости, представляется в электронной форме по телекоммуникационным каналам связи через оператора электронного </w:t>
      </w:r>
      <w:r>
        <w:lastRenderedPageBreak/>
        <w:t xml:space="preserve">документооборота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Положения, по </w:t>
      </w:r>
      <w:hyperlink r:id="rId22" w:history="1">
        <w:r>
          <w:rPr>
            <w:color w:val="0000FF"/>
          </w:rPr>
          <w:t>форме</w:t>
        </w:r>
      </w:hyperlink>
      <w:r>
        <w:t xml:space="preserve"> и </w:t>
      </w:r>
      <w:hyperlink r:id="rId23" w:history="1">
        <w:r>
          <w:rPr>
            <w:color w:val="0000FF"/>
          </w:rPr>
          <w:t>формату</w:t>
        </w:r>
      </w:hyperlink>
      <w:r>
        <w:t>, утвержденным федеральным органом исполнительной власти, уполномоченным по контролю и надзору в области налогов и сборов.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 ввозе товаров, подлежащих прослеживаемости, заполняется в </w:t>
      </w:r>
      <w:hyperlink r:id="rId24" w:history="1">
        <w:r>
          <w:rPr>
            <w:color w:val="0000FF"/>
          </w:rPr>
          <w:t>порядке</w:t>
        </w:r>
      </w:hyperlink>
      <w:r>
        <w:t>, утвержденном федеральным органом исполнительной власти, уполномоченным по контролю и надзору в области налогов и сборов.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26. На основании уведомления, указанного в </w:t>
      </w:r>
      <w:hyperlink w:anchor="P197" w:history="1">
        <w:r>
          <w:rPr>
            <w:color w:val="0000FF"/>
          </w:rPr>
          <w:t>пункте 25</w:t>
        </w:r>
      </w:hyperlink>
      <w:r>
        <w:t xml:space="preserve"> настоящего Положения, федеральный орган исполнительной власти, уполномоченный по контролю и надзору в области налогов и сборов, в срок не позднее следующего календарного дня с даты получения указанного уведомления присваивает регистрационный номер партии товара, подлежащего прослеживаемости, и сообщает его участнику оборота товаров в электронной форме по телекоммуникационным каналам связи через оператора электронного документооборота.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 случае подачи уведомления о ввозе товаров, подлежащих прослеживаемости, через уполномоченного представителя участник оборота товаров должен обеспечить получение регистрационного номера партии товара, подлежащего прослеживаемости, присвоенного налоговым органом, у указанного уполномоченного представителя.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27. В случае частичного или полного возврата товаров, подлежащих прослеживаемости, ранее ввезенных с территории государства - члена Евразийского экономического союза на территорию Российской Федерации или иные территории, находящиеся под ее юрисдикцией, или при обнаружении участником оборота товаров в представленном им уведомлении о ввозе товаров, подлежащих прослеживаемости, факта неотражения или неполноты отражения сведений, а также ошибок участник оборота товаров обязан внести в него необходимые изменения и представить в федеральный орган исполнительной власти, уполномоченный по контролю и надзору в области налогов и сборов, корректировочное уведомление о ввозе товаров, подлежащих прослеживаемости, не позднее следующего рабочего дня с даты возврата товара (либо с даты обнаружения факта неотражения или неполноты отражения сведений, а также ошибок).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Корректировочное уведомление о ввозе товаров, подлежащих прослеживаемости, представляется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Положения.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Title"/>
        <w:jc w:val="center"/>
        <w:outlineLvl w:val="1"/>
      </w:pPr>
      <w:r>
        <w:t>VII. Уведомление об имеющихся остатках товаров,</w:t>
      </w:r>
    </w:p>
    <w:p w:rsidR="007C58FF" w:rsidRDefault="007C58FF">
      <w:pPr>
        <w:pStyle w:val="ConsPlusTitle"/>
        <w:jc w:val="center"/>
      </w:pPr>
      <w:r>
        <w:t>подлежащих прослеживаемости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bookmarkStart w:id="31" w:name="P208"/>
      <w:bookmarkEnd w:id="31"/>
      <w:r>
        <w:t>28. Участники оборота товаров обязаны уведомлять федеральный орган исполнительной власти, уполномоченный по контролю и надзору в области налогов и сборов, об имеющихся на дату вступления в силу акта Правительства Российской Федерации, утверждающего перечень (</w:t>
      </w:r>
      <w:hyperlink r:id="rId25" w:history="1">
        <w:r>
          <w:rPr>
            <w:color w:val="0000FF"/>
          </w:rPr>
          <w:t>акта</w:t>
        </w:r>
      </w:hyperlink>
      <w:r>
        <w:t xml:space="preserve"> Правительства Российской Федерации, утверждающего изменения в перечень, предусматривающие включение товаров в перечень), остатках товаров, подлежащих прослеживаемости (далее - уведомление об остатках товаров), а также в иных случаях, установленных настоящим пунктом.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32" w:name="P209"/>
      <w:bookmarkEnd w:id="32"/>
      <w:r>
        <w:t xml:space="preserve">Участники оборота товаров, подлежащих прослеживаемости, представляют уведомление об остатках товаров начиная с даты вступления в силу акта Правительства Российской Федерации, утверждающего </w:t>
      </w:r>
      <w:hyperlink r:id="rId26" w:history="1">
        <w:r>
          <w:rPr>
            <w:color w:val="0000FF"/>
          </w:rPr>
          <w:t>перечень</w:t>
        </w:r>
      </w:hyperlink>
      <w:r>
        <w:t xml:space="preserve"> (акта Правительства Российской Федерации, утверждающего изменения в перечень, предусматривающие включение товаров в перечень), но не позднее дня совершения операций с товарами, подлежащими прослеживаемости, указанных в </w:t>
      </w:r>
      <w:hyperlink w:anchor="P52" w:history="1">
        <w:r>
          <w:rPr>
            <w:color w:val="0000FF"/>
          </w:rPr>
          <w:t>абзацах двенадцатом</w:t>
        </w:r>
      </w:hyperlink>
      <w:r>
        <w:t xml:space="preserve">, </w:t>
      </w:r>
      <w:hyperlink w:anchor="P54" w:history="1">
        <w:r>
          <w:rPr>
            <w:color w:val="0000FF"/>
          </w:rPr>
          <w:t>четырнадцатом</w:t>
        </w:r>
      </w:hyperlink>
      <w:r>
        <w:t xml:space="preserve">, </w:t>
      </w:r>
      <w:hyperlink w:anchor="P56" w:history="1">
        <w:r>
          <w:rPr>
            <w:color w:val="0000FF"/>
          </w:rPr>
          <w:t>шестнадцатом</w:t>
        </w:r>
      </w:hyperlink>
      <w:r>
        <w:t xml:space="preserve">, </w:t>
      </w:r>
      <w:hyperlink w:anchor="P58" w:history="1">
        <w:r>
          <w:rPr>
            <w:color w:val="0000FF"/>
          </w:rPr>
          <w:t>восемнадцатом</w:t>
        </w:r>
      </w:hyperlink>
      <w:r>
        <w:t xml:space="preserve">, </w:t>
      </w:r>
      <w:hyperlink w:anchor="P59" w:history="1">
        <w:r>
          <w:rPr>
            <w:color w:val="0000FF"/>
          </w:rPr>
          <w:t>девятнадцатом</w:t>
        </w:r>
      </w:hyperlink>
      <w:r>
        <w:t xml:space="preserve"> и </w:t>
      </w:r>
      <w:hyperlink w:anchor="P61" w:history="1">
        <w:r>
          <w:rPr>
            <w:color w:val="0000FF"/>
          </w:rPr>
          <w:t>двадцать первом пункта 2</w:t>
        </w:r>
      </w:hyperlink>
      <w:r>
        <w:t xml:space="preserve"> настоящего Положения. Положения </w:t>
      </w:r>
      <w:hyperlink w:anchor="P208" w:history="1">
        <w:r>
          <w:rPr>
            <w:color w:val="0000FF"/>
          </w:rPr>
          <w:t>абзаца первого</w:t>
        </w:r>
      </w:hyperlink>
      <w:r>
        <w:t xml:space="preserve"> настоящего пункта не распространяются на товары, подлежащие прослеживаемости, переданные для реализации физическим лицам для личных, семейных, домашних и иных не связанных с осуществлением предпринимательской деятельности нужд, а также налогоплательщикам налога на профессиональный доход, до дня </w:t>
      </w:r>
      <w:r>
        <w:lastRenderedPageBreak/>
        <w:t>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перечень), и реализованные в течение 6 месяцев со дня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 случае внесения изменений в перечень (включения новых товаров в перечень) уведомление об остатках товаров представляется участником оборота товаров только в отношении тех видов имеющихся у него товаров, подлежащих прослеживаемости, которые перечислены в указанных изменениях.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Участники оборота товаров также представляют уведомление об остатках товаров в срок, установленный </w:t>
      </w:r>
      <w:hyperlink w:anchor="P209" w:history="1">
        <w:r>
          <w:rPr>
            <w:color w:val="0000FF"/>
          </w:rPr>
          <w:t>абзацем вторым</w:t>
        </w:r>
      </w:hyperlink>
      <w:r>
        <w:t xml:space="preserve"> настоящего пункта, в отношении следующих товаров, подлежащих прослеживаемости: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приобретенных после дня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перечень), у физических лиц, использовавших указанные товары для личных, семейных, домашних и иных не связанных с осуществлением предпринимательской деятельности нужд;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приобретенных после дня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перечень), у налогоплательщиков налога на профессиональный доход;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приобретенных после дня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перечень), ранее конфискованных, обращенных в собственность государства в соответствии с законодательством Российской Федерации, приобретенных у Федерального агентства по управлению государственным имуществом и уполномоченных контролирующих органов;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возвращенных в оборот физическими лицами, приобретавшими указанный товар до дня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перечень), для личных, семейных, домашних и иных не связанных с осуществлением предпринимательской деятельности нужд;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возвращенных в оборот налогоплательщиками налога на профессиональный доход, приобретавшими указанный товар до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ввезенных после дня вступления в силу акта Правительства Российской Федерации, утверждающего перечень (акта Правительства Российской Федерации, утверждающего изменения в перечень, предусматривающие включение товаров в перечень), на территорию Российской Федерации и иные территории, находящиеся под ее юрисдикцией, при условии использования в качестве декларации на товары транспортных (перевозочных), коммерческих и (или) иных документов.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об остатках товаров представляется в электронной форме по телекоммуникационным каналам связи через оператора электронного документооборота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Положения, по </w:t>
      </w:r>
      <w:hyperlink r:id="rId27" w:history="1">
        <w:r>
          <w:rPr>
            <w:color w:val="0000FF"/>
          </w:rPr>
          <w:t>форме</w:t>
        </w:r>
      </w:hyperlink>
      <w:r>
        <w:t xml:space="preserve"> и </w:t>
      </w:r>
      <w:hyperlink r:id="rId28" w:history="1">
        <w:r>
          <w:rPr>
            <w:color w:val="0000FF"/>
          </w:rPr>
          <w:t>формату</w:t>
        </w:r>
      </w:hyperlink>
      <w:r>
        <w:t xml:space="preserve">, утвержденным </w:t>
      </w:r>
      <w:r>
        <w:lastRenderedPageBreak/>
        <w:t>федеральным органом исполнительной власти, уполномоченным по контролю и надзору в области налогов и сборов.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Уведомление об остатках товаров заполняется в </w:t>
      </w:r>
      <w:hyperlink r:id="rId29" w:history="1">
        <w:r>
          <w:rPr>
            <w:color w:val="0000FF"/>
          </w:rPr>
          <w:t>порядке</w:t>
        </w:r>
      </w:hyperlink>
      <w:r>
        <w:t>, утвержденном федеральным органом исполнительной власти, уполномоченным по контролю и надзору в области налогов и сборов.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29. На основании уведомления об остатках товаров, представленного в соответствии с </w:t>
      </w:r>
      <w:hyperlink w:anchor="P208" w:history="1">
        <w:r>
          <w:rPr>
            <w:color w:val="0000FF"/>
          </w:rPr>
          <w:t>пунктом 28</w:t>
        </w:r>
      </w:hyperlink>
      <w:r>
        <w:t xml:space="preserve"> настоящего Положения, федеральный орган исполнительной власти, уполномоченный по контролю и надзору в области налогов и сборов, в срок не позднее следующего календарного дня с даты получения указанного уведомления присваивает регистрационный номер партии товара, подлежащего прослеживаемости, и сообщает его участнику оборота товаров в электронной форме по телекоммуникационным каналам связи через оператора электронного документооборота.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30. В случае подачи уведомления об остатках товаров через уполномоченного представителя участник оборота товаров должен обеспечить получение регистрационного номера партии товара, подлежащего прослеживаемости, присвоенного налоговым органом, у указанного уполномоченного представителя.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31. При обнаружении участником оборота товаров в представленном им уведомлении об остатках товаров факта неотражения или неполноты отражения сведений, а также ошибок участник оборота товаров обязан внести в него необходимые изменения и представить в федеральный орган исполнительной власти, уполномоченный по контролю и надзору в области налогов и сборов, корректировочное уведомление об остатках товаров, подлежащих прослеживаемости, не позднее следующего рабочего дня с даты обнаружения факта неотражения или неполноты отражения сведений, а также ошибок.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Корректировочное уведомление об остатках товаров, подлежащих прослеживаемости, представляется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Положения.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Title"/>
        <w:jc w:val="center"/>
        <w:outlineLvl w:val="1"/>
      </w:pPr>
      <w:r>
        <w:t>VIII. Отчет об операциях с товарами,</w:t>
      </w:r>
    </w:p>
    <w:p w:rsidR="007C58FF" w:rsidRDefault="007C58FF">
      <w:pPr>
        <w:pStyle w:val="ConsPlusTitle"/>
        <w:jc w:val="center"/>
      </w:pPr>
      <w:r>
        <w:t>подлежащими прослеживаемости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r>
        <w:t>32. Участники оборота товаров обязаны представлять в налоговый орган по месту нахождения организации (по месту учета организации в качестве крупнейшего налогоплательщика), по месту жительства индивидуального предпринимателя отчет об операциях с товарами, подлежащими прослеживаемости, совершенных в отчетном периоде, в срок не позднее 25-го числа месяца, следующего за истекшим отчетным периодом, только при наличии в отчетном периоде (квартал) операций с товарами, подлежащими прослеживаемости.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33" w:name="P229"/>
      <w:bookmarkEnd w:id="33"/>
      <w:r>
        <w:t xml:space="preserve">33. Отчет об операциях с товарами, подлежащими прослеживаемости, представляется в электронной форме по телекоммуникационным каналам связи через оператора электронного документооборота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Положения, по </w:t>
      </w:r>
      <w:hyperlink r:id="rId30" w:history="1">
        <w:r>
          <w:rPr>
            <w:color w:val="0000FF"/>
          </w:rPr>
          <w:t>форме</w:t>
        </w:r>
      </w:hyperlink>
      <w:r>
        <w:t xml:space="preserve"> и </w:t>
      </w:r>
      <w:hyperlink r:id="rId31" w:history="1">
        <w:r>
          <w:rPr>
            <w:color w:val="0000FF"/>
          </w:rPr>
          <w:t>формату</w:t>
        </w:r>
      </w:hyperlink>
      <w:r>
        <w:t>, утвержденным федеральным органом исполнительной власти, уполномоченным по контролю и надзору в области налогов и сборов: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участниками оборота товаров, применяющими специальные налоговые режимы (за исключением участников оборота товаров, применяющих систему налогообложения для сельскохозяйственных товаропроизводителей (единый сельскохозяйственный налог) и не имеющих права на освобождение от исполнения обязанностей налогоплательщика, связанных с исчислением и уплатой налога на добавленную стоимость, или не использующих указанное право), а также налогоплательщиками налога на добавленную стоимость, освобожденными от исполнения обязанностей налогоплательщика, и должен содержать сведения об операциях по приобретению (получению), реализации (передаче) товаров, подлежащих прослеживаемости, в том числе через </w:t>
      </w:r>
      <w:r>
        <w:lastRenderedPageBreak/>
        <w:t xml:space="preserve">агента или комиссионера, об операциях по передаче (получению) товара, подлежащего прослеживаемости, не связанной с реализацией или передачей (получением) на безвозмездной основе права собственности на товары, подлежащие прослеживаемости, а также об операциях по прекращению и возобновлению прослеживаемости товаров в соответствии с </w:t>
      </w:r>
      <w:hyperlink w:anchor="P85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93" w:history="1">
        <w:r>
          <w:rPr>
            <w:color w:val="0000FF"/>
          </w:rPr>
          <w:t>5</w:t>
        </w:r>
      </w:hyperlink>
      <w:r>
        <w:t xml:space="preserve"> настоящего Положения, за исключением вывоза товаров с территории Российской Федерации на территорию другого государства - члена Евразийского экономического союза;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участниками оборота товаров, являющимися налогоплательщиками налога на добавленную стоимость (не освобожденными от исполнения обязанностей налогоплательщика), и должен содержать сведения об операциях по приобретению (получению) товара, подлежащего прослеживаемости, в том числе через агента или комиссионера, у участников оборота товаров, указанных в </w:t>
      </w:r>
      <w:hyperlink w:anchor="P137" w:history="1">
        <w:r>
          <w:rPr>
            <w:color w:val="0000FF"/>
          </w:rPr>
          <w:t>подпункте "г" пункта 13</w:t>
        </w:r>
      </w:hyperlink>
      <w:r>
        <w:t xml:space="preserve"> настоящего Положения, об операциях по прекращению и возобновлению прослеживаемости товаров в соответствии с </w:t>
      </w:r>
      <w:hyperlink w:anchor="P85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93" w:history="1">
        <w:r>
          <w:rPr>
            <w:color w:val="0000FF"/>
          </w:rPr>
          <w:t>5</w:t>
        </w:r>
      </w:hyperlink>
      <w:r>
        <w:t xml:space="preserve"> настоящего Положения, за исключением </w:t>
      </w:r>
      <w:hyperlink w:anchor="P88" w:history="1">
        <w:r>
          <w:rPr>
            <w:color w:val="0000FF"/>
          </w:rPr>
          <w:t>подпунктов "в"</w:t>
        </w:r>
      </w:hyperlink>
      <w:r>
        <w:t xml:space="preserve"> - </w:t>
      </w:r>
      <w:hyperlink w:anchor="P91" w:history="1">
        <w:r>
          <w:rPr>
            <w:color w:val="0000FF"/>
          </w:rPr>
          <w:t>"е" пункта 4</w:t>
        </w:r>
      </w:hyperlink>
      <w:r>
        <w:t xml:space="preserve"> и </w:t>
      </w:r>
      <w:hyperlink w:anchor="P95" w:history="1">
        <w:r>
          <w:rPr>
            <w:color w:val="0000FF"/>
          </w:rPr>
          <w:t>подпункта "б" пункта 5</w:t>
        </w:r>
      </w:hyperlink>
      <w:r>
        <w:t xml:space="preserve"> настоящего Положения, а также об операциях по реализации (передаче), приобретению (получению) товаров, подлежащих прослеживаемости, не признаваемых объектом налогообложения в соответствии с </w:t>
      </w:r>
      <w:hyperlink r:id="rId32" w:history="1">
        <w:r>
          <w:rPr>
            <w:color w:val="0000FF"/>
          </w:rPr>
          <w:t>пунктом 2 статьи 146</w:t>
        </w:r>
      </w:hyperlink>
      <w:r>
        <w:t xml:space="preserve"> Налогового кодекса Российской Федерации и (или) освобождаемых от налогообложения в соответствии со </w:t>
      </w:r>
      <w:hyperlink r:id="rId33" w:history="1">
        <w:r>
          <w:rPr>
            <w:color w:val="0000FF"/>
          </w:rPr>
          <w:t>статьей 149</w:t>
        </w:r>
      </w:hyperlink>
      <w:r>
        <w:t xml:space="preserve"> Налогового кодекса Российской Федерации.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Отчет об операциях с товарами, подлежащими прослеживаемости, заполняется в </w:t>
      </w:r>
      <w:hyperlink r:id="rId34" w:history="1">
        <w:r>
          <w:rPr>
            <w:color w:val="0000FF"/>
          </w:rPr>
          <w:t>порядке</w:t>
        </w:r>
      </w:hyperlink>
      <w:r>
        <w:t>, утвержденном федеральным органом исполнительной власти, уполномоченным по контролю и надзору в области налогов и сборов.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34. При обнаружении участником оборота товаров в представленном им в налоговый орган отчете об операциях с товарами, подлежащими прослеживаемости, факта неотражения или неполноты отражения сведений, а также ошибок участник оборота товаров обязан внести в него необходимые изменения и представить в налоговый орган корректировочный отчет об операциях с товарами, подлежащими прослеживаемости, не позднее следующего рабочего дня с даты обнаружения факта неотражения или неполноты отражения сведений, а также ошибок.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Корректировочный отчет об операциях с товарами, подлежащими прослеживаемости, представляется в порядке, установленном </w:t>
      </w:r>
      <w:hyperlink w:anchor="P236" w:history="1">
        <w:r>
          <w:rPr>
            <w:color w:val="0000FF"/>
          </w:rPr>
          <w:t>разделом IX</w:t>
        </w:r>
      </w:hyperlink>
      <w:r>
        <w:t xml:space="preserve"> настоящего Положения.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Title"/>
        <w:jc w:val="center"/>
        <w:outlineLvl w:val="1"/>
      </w:pPr>
      <w:bookmarkStart w:id="34" w:name="P236"/>
      <w:bookmarkEnd w:id="34"/>
      <w:r>
        <w:t>IX. Представление отчета об операциях с товарами,</w:t>
      </w:r>
    </w:p>
    <w:p w:rsidR="007C58FF" w:rsidRDefault="007C58FF">
      <w:pPr>
        <w:pStyle w:val="ConsPlusTitle"/>
        <w:jc w:val="center"/>
      </w:pPr>
      <w:r>
        <w:t>подлежащими прослеживаемости, и документов, содержащих</w:t>
      </w:r>
    </w:p>
    <w:p w:rsidR="007C58FF" w:rsidRDefault="007C58FF">
      <w:pPr>
        <w:pStyle w:val="ConsPlusTitle"/>
        <w:jc w:val="center"/>
      </w:pPr>
      <w:r>
        <w:t>реквизиты прослеживаемости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  <w:r>
        <w:t>35. Участниками электронного взаимодействия при представлении отчета об операциях с товарами, подлежащими прослеживаемости, и документов, содержащих реквизиты прослеживаемости, в электронной форме по телекоммуникационным каналам связи (далее - электронное взаимодействие) являются участники оборота товаров, налоговые органы и операторы электронного документооборота.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36. Представление отчета об операциях с товарами, подлежащими прослеживаемости, и документов, содержащих реквизиты прослеживаемости, в электронной форме по телекоммуникационным каналам связи допускается при обязательном использовании средств электронной подписи в соответствии с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37. В процессе электронного взаимодействия используются следующие технологические электронные документы, форматы которых утверждены федеральным органом исполнительной власти, уполномоченным по контролю и надзору в области налогов и сборов, в соответствии с </w:t>
      </w:r>
      <w:hyperlink r:id="rId36" w:history="1">
        <w:r>
          <w:rPr>
            <w:color w:val="0000FF"/>
          </w:rPr>
          <w:t>пунктом 4 статьи 31</w:t>
        </w:r>
      </w:hyperlink>
      <w:r>
        <w:t xml:space="preserve"> Налогового кодекса Российской Федерации: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35" w:name="P243"/>
      <w:bookmarkEnd w:id="35"/>
      <w:r>
        <w:t>а) подтверждение даты отправки электронного документа;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lastRenderedPageBreak/>
        <w:t>б) квитанция о приеме электронного документа;</w:t>
      </w:r>
    </w:p>
    <w:p w:rsidR="007C58FF" w:rsidRDefault="007C58FF">
      <w:pPr>
        <w:pStyle w:val="ConsPlusNormal"/>
        <w:spacing w:before="220"/>
        <w:ind w:firstLine="540"/>
        <w:jc w:val="both"/>
      </w:pPr>
      <w:bookmarkStart w:id="36" w:name="P245"/>
      <w:bookmarkEnd w:id="36"/>
      <w:r>
        <w:t>в) уведомление об отказе в приеме электронного документа;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г) извещение о получении электронного документа (формируется на каждый отчет об операциях с товарами, подлежащими прослеживаемости, документ, содержащий реквизиты прослеживаемости, и технологический электронный документ, указанный в </w:t>
      </w:r>
      <w:hyperlink w:anchor="P243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245" w:history="1">
        <w:r>
          <w:rPr>
            <w:color w:val="0000FF"/>
          </w:rPr>
          <w:t>"в"</w:t>
        </w:r>
      </w:hyperlink>
      <w:r>
        <w:t xml:space="preserve"> настоящего пункта);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д) информационное сообщение о представительстве в отношениях, регулируемых законодательством о налогах и сборах, в случае подписания отчета об операциях с товарами, подлежащими прослеживаемости, и (или) документов, содержащих реквизиты прослеживаемости, уполномоченным представителем участника оборота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38. Налоговые органы обеспечивают хранение не менее 10 лет, а операторы электронного документооборота и участники оборота товаров - не менее 5 лет всех отправленных и принятых отчетов об операциях с товарами, подлежащими прослеживаемости, документов, содержащих реквизиты прослеживаемости, и технологических электронных документов (за исключением извещения о получении электронного документа), подписанных усиленной квалифицированной электронной подписью уполномоченного представителя участника электронного взаимодействия в соответствии с порядком, установленным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"Об электронной подписи", и квалифицированных сертификатов ключей проверки электронной подписи.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39. Участники электронного взаимодействия не реже одного раза в сутки проверяют поступление отчетов об операциях с товарами, подлежащими прослеживаемости, документов, содержащих реквизиты прослеживаемости, и технологических электронных документов.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40. Участник оборота товаров формирует отчет об операциях с товарами, подлежащими прослеживаемости, и (или) документ, содержащий реквизиты прослеживаемости, в электронной форме по формату, утвержденному федеральным органом исполнительной власти, уполномоченным по контролю и надзору в области налогов и сборов, подписывает его усиленной квалифицированной электронной подписью уполномоченного представителя участника оборота товаров в соответствии с порядком, установленным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"Об электронной подписи", и направляет по телекоммуникационным каналам связи оператору электронного документооборота, а также фиксирует дату отправки.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41. Датой направления участником оборота товаров отчетов об операциях с товарами, подлежащими прослеживаемости, документов, содержащих реквизиты прослеживаемости, в электронной форме по телекоммуникационным каналам связи считается дата, зафиксированная в подтверждении даты отправки электронного документа.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42. При получении участником оборота товаров квитанции о приеме электронного документа датой его получения в электронной форме по телекоммуникационным каналам связи считается дата принятия, указанная в квитанции о приеме электронного документа.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43. Оператор электронного документооборота, получив отчет об операциях с товарами, подлежащими прослеживаемости, и (или) документ, содержащий реквизиты прослеживаемости, в электронной форме, в течение одного часа направляет участнику оборота товаров извещение о получении электронного документа и не позднее следующего рабочего дня - подтверждение даты отправки электронного документа.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Участник оборота товаров, получив подтверждение даты отправки электронного документа, в течение одного часа направляет оператору электронного документооборота извещение о получении электронного документа.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44. Оператор электронного документооборота не позднее следующего рабочего дня после </w:t>
      </w:r>
      <w:r>
        <w:lastRenderedPageBreak/>
        <w:t xml:space="preserve">дня передачи ему участником оборота товаров отчета об операциях с товарами, подлежащими прослеживаемости, и (или) документа, содержащего реквизиты прослеживаемости, в электронной форме направляет в налоговые органы отчет об операциях с товарами, подлежащими прослеживаемости, и (или) документ, содержащий реквизиты прослеживаемости, в электронной форме и подтверждение даты отправки электронного документа, подписанное усиленной квалифицированной электронной подписью уполномоченного представителя оператора электронного документооборота в соответствии с порядком, установленным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Налоговые органы, получив отчет об операциях с товарами, подлежащими прослеживаемости, и (или) документ, содержащий реквизиты прослеживаемости, в электронной форме и подтверждение даты отправки электронного документа, в течение одного часа направляют оператору электронного документооборота соответствующие извещения о получении электронного документа.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45. При получении отчета об операциях с товарами, подлежащими прослеживаемости, и (или) документа, содержащего реквизиты прослеживаемости, в электронной форме и отсутствии оснований для отказа в его приеме налоговый орган формирует квитанцию о приеме электронного документа, подписывает ее усиленной квалифицированной электронной подписью уполномоченного представителя налогового органа в соответствии с порядком, установленным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электронной подписи", и направляет ее оператору электронного документооборота.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Налоговые органы направляют квитанцию о приеме электронного документа участнику оборота товаров по телекоммуникационным каналам связи в течение 6 рабочих дней со дня отправки отчета об операциях с товарами, подлежащими прослеживаемости, и (или) документа, содержащего реквизиты прослеживаемости, в электронной форме участником оборота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46. При наличии оснований для отказа в приеме отчета об операциях с товарами, подлежащими прослеживаемости, и (или) документа, содержащего реквизиты прослеживаемости, не позднее следующего рабочего дня после приема отчета об операциях с товарами, подлежащими прослеживаемости, и (или) документа, содержащего реквизиты прослеживаемости, в электронной форме налоговые органы формируют уведомление об отказе в приеме электронного документа, подписывают его усиленной квалифицированной электронной подписью и передают оператору электронного документооборота для направления участнику оборота товаров.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Основаниями для отказа в приеме налоговыми органами отчета об операциях с товарами, подлежащими прослеживаемости, и (или) документа, содержащего реквизиты прослеживаемости, в электронной форме являются следующие обстоятельства: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направление отчета об операциях с товарами, подлежащими прослеживаемости, и (или) документа, содержащего реквизиты прослеживаемости, налоговому органу не по месту нахождения организации (не по месту учета организации в качестве крупнейшего налогоплательщика), не по месту жительства индивидуального предпринимателя;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отчет об операциях с товарами, подлежащими прослеживаемости, и (или) документ, содержащий реквизиты прослеживаемости, не подписаны усиленной квалифицированной электронной подписью участника оборота товаров (его уполномоченного представителя);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несоответствие отчета об операциях с товарами, подлежащими прослеживаемости, и (или) документа, содержащего реквизиты прослеживаемости, формату, утвержденному федеральным органом исполнительной власти, уполномоченным по контролю и надзору в области налогов и сборов.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 xml:space="preserve">47. Оператор электронного документооборота, получив квитанцию о приеме электронного </w:t>
      </w:r>
      <w:r>
        <w:lastRenderedPageBreak/>
        <w:t>документа или уведомление об отказе в приеме электронного документа, в течение одного часа направляет налоговым органам извещение о получении электронного документа.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Оператор электронного документооборота не позднее следующего рабочего дня после передачи ему квитанции о приеме электронного документа или уведомления об отказе в приеме электронного документа направляет участнику оборота товаров квитанцию о приеме электронного документа или уведомление об отказе в приеме электронного документа.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Участник оборота товаров, получив квитанцию о приеме электронного документа или уведомление об отказе в приеме электронного документа, в течение одного часа направляет оператору электронного документооборота извещение о получении электронного документа.</w:t>
      </w:r>
    </w:p>
    <w:p w:rsidR="007C58FF" w:rsidRDefault="007C58FF">
      <w:pPr>
        <w:pStyle w:val="ConsPlusNormal"/>
        <w:spacing w:before="220"/>
        <w:ind w:firstLine="540"/>
        <w:jc w:val="both"/>
      </w:pPr>
      <w:r>
        <w:t>48. При получении уведомления об отказе в приеме электронного документа участник оборота товаров устраняет указанные в таком уведомлении ошибки и повторяет процедуру направления отчета об операциях с товарами, подлежащими прослеживаемости, и (или) документа, содержащего реквизиты прослеживаемости.</w:t>
      </w: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ind w:firstLine="540"/>
        <w:jc w:val="both"/>
      </w:pPr>
    </w:p>
    <w:p w:rsidR="007C58FF" w:rsidRDefault="007C5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F09" w:rsidRDefault="001C4F09">
      <w:bookmarkStart w:id="37" w:name="_GoBack"/>
      <w:bookmarkEnd w:id="37"/>
    </w:p>
    <w:sectPr w:rsidR="001C4F09" w:rsidSect="0062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FF"/>
    <w:rsid w:val="001C4F09"/>
    <w:rsid w:val="007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7FAD-4FC3-43E3-B272-CEC5EE92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261761159C61590951038C57AB832F202AC7726850AB953514CCB2543DF2F78A94CC488516F0D05038A651996D9C79B7A2A07881B378ES0E8L" TargetMode="External"/><Relationship Id="rId13" Type="http://schemas.openxmlformats.org/officeDocument/2006/relationships/hyperlink" Target="consultantplus://offline/ref=183261761159C61590951038C57AB832F202A57821810AB953514CCB2543DF2F78A94CC488546C090C038A651996D9C79B7A2A07881B378ES0E8L" TargetMode="External"/><Relationship Id="rId18" Type="http://schemas.openxmlformats.org/officeDocument/2006/relationships/hyperlink" Target="consultantplus://offline/ref=183261761159C61590951038C57AB832F202AC7C21810AB953514CCB2543DF2F78A94CC38D5964595D4C8B395DC0CAC7917A280E94S1E8L" TargetMode="External"/><Relationship Id="rId26" Type="http://schemas.openxmlformats.org/officeDocument/2006/relationships/hyperlink" Target="consultantplus://offline/ref=183261761159C61590951038C57AB832F202AC7726850AB953514CCB2543DF2F78A94CC488516F0D05038A651996D9C79B7A2A07881B378ES0E8L" TargetMode="External"/><Relationship Id="rId39" Type="http://schemas.openxmlformats.org/officeDocument/2006/relationships/hyperlink" Target="consultantplus://offline/ref=183261761159C61590951038C57AB832F202A27F23850AB953514CCB2543DF2F6AA914C88852710D0516DC345FSCE2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3261761159C61590951038C57AB832F202A77F29860AB953514CCB2543DF2F78A94CC488516D0905038A651996D9C79B7A2A07881B378ES0E8L" TargetMode="External"/><Relationship Id="rId34" Type="http://schemas.openxmlformats.org/officeDocument/2006/relationships/hyperlink" Target="consultantplus://offline/ref=183261761159C61590951038C57AB832F202A77F29860AB953514CCB2543DF2F78A94CC488516B0F09038A651996D9C79B7A2A07881B378ES0E8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83261761159C61590951038C57AB832F203A77821870AB953514CCB2543DF2F78A94CC488516F0D0B038A651996D9C79B7A2A07881B378ES0E8L" TargetMode="External"/><Relationship Id="rId12" Type="http://schemas.openxmlformats.org/officeDocument/2006/relationships/hyperlink" Target="consultantplus://offline/ref=183261761159C61590951038C57AB832F202AC7726850AB953514CCB2543DF2F78A94CC488516F0D05038A651996D9C79B7A2A07881B378ES0E8L" TargetMode="External"/><Relationship Id="rId17" Type="http://schemas.openxmlformats.org/officeDocument/2006/relationships/hyperlink" Target="consultantplus://offline/ref=183261761159C61590951038C57AB832F202AC7829810AB953514CCB2543DF2F78A94CCD88506F0658599A6150C3D7D9986D340C961BS3E6L" TargetMode="External"/><Relationship Id="rId25" Type="http://schemas.openxmlformats.org/officeDocument/2006/relationships/hyperlink" Target="consultantplus://offline/ref=183261761159C61590951038C57AB832F202AC7726850AB953514CCB2543DF2F6AA914C88852710D0516DC345FSCE2L" TargetMode="External"/><Relationship Id="rId33" Type="http://schemas.openxmlformats.org/officeDocument/2006/relationships/hyperlink" Target="consultantplus://offline/ref=183261761159C61590951038C57AB832F202AC7829810AB953514CCB2543DF2F78A94CC488516F050C038A651996D9C79B7A2A07881B378ES0E8L" TargetMode="External"/><Relationship Id="rId38" Type="http://schemas.openxmlformats.org/officeDocument/2006/relationships/hyperlink" Target="consultantplus://offline/ref=183261761159C61590951038C57AB832F202A27F23850AB953514CCB2543DF2F6AA914C88852710D0516DC345FSCE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3261761159C61590951038C57AB832F20DAC7F21800AB953514CCB2543DF2F78A94CC488516F0C0D038A651996D9C79B7A2A07881B378ES0E8L" TargetMode="External"/><Relationship Id="rId20" Type="http://schemas.openxmlformats.org/officeDocument/2006/relationships/hyperlink" Target="consultantplus://offline/ref=183261761159C61590951038C57AB832F202A77F29860AB953514CCB2543DF2F78A94CC4885167090A038A651996D9C79B7A2A07881B378ES0E8L" TargetMode="External"/><Relationship Id="rId29" Type="http://schemas.openxmlformats.org/officeDocument/2006/relationships/hyperlink" Target="consultantplus://offline/ref=183261761159C61590951038C57AB832F202A77F29860AB953514CCB2543DF2F78A94CC488516C0B0F038A651996D9C79B7A2A07881B378ES0E8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3261761159C61590951038C57AB832F20CA27D21830AB953514CCB2543DF2F78A94CC488516F0A08038A651996D9C79B7A2A07881B378ES0E8L" TargetMode="External"/><Relationship Id="rId11" Type="http://schemas.openxmlformats.org/officeDocument/2006/relationships/hyperlink" Target="consultantplus://offline/ref=183261761159C61590951038C57AB832F203A67B22800AB953514CCB2543DF2F78A94CC680586D0C075C8F7008CED4C486642310941935S8EDL" TargetMode="External"/><Relationship Id="rId24" Type="http://schemas.openxmlformats.org/officeDocument/2006/relationships/hyperlink" Target="consultantplus://offline/ref=183261761159C61590951038C57AB832F202A77F29860AB953514CCB2543DF2F78A94CC488516C0D05038A651996D9C79B7A2A07881B378ES0E8L" TargetMode="External"/><Relationship Id="rId32" Type="http://schemas.openxmlformats.org/officeDocument/2006/relationships/hyperlink" Target="consultantplus://offline/ref=183261761159C61590951038C57AB832F202AC7829810AB953514CCB2543DF2F78A94CC488516F0904038A651996D9C79B7A2A07881B378ES0E8L" TargetMode="External"/><Relationship Id="rId37" Type="http://schemas.openxmlformats.org/officeDocument/2006/relationships/hyperlink" Target="consultantplus://offline/ref=183261761159C61590951038C57AB832F202A27F23850AB953514CCB2543DF2F6AA914C88852710D0516DC345FSCE2L" TargetMode="External"/><Relationship Id="rId40" Type="http://schemas.openxmlformats.org/officeDocument/2006/relationships/hyperlink" Target="consultantplus://offline/ref=183261761159C61590951038C57AB832F202A27F23850AB953514CCB2543DF2F6AA914C88852710D0516DC345FSCE2L" TargetMode="External"/><Relationship Id="rId5" Type="http://schemas.openxmlformats.org/officeDocument/2006/relationships/hyperlink" Target="consultantplus://offline/ref=183261761159C61590951038C57AB832F202AC7C21810AB953514CCB2543DF2F78A94CC08951670658599A6150C3D7D9986D340C961BS3E6L" TargetMode="External"/><Relationship Id="rId15" Type="http://schemas.openxmlformats.org/officeDocument/2006/relationships/hyperlink" Target="consultantplus://offline/ref=183261761159C61590951038C57AB832F202A57821810AB953514CCB2543DF2F78A94CC488546C0904038A651996D9C79B7A2A07881B378ES0E8L" TargetMode="External"/><Relationship Id="rId23" Type="http://schemas.openxmlformats.org/officeDocument/2006/relationships/hyperlink" Target="consultantplus://offline/ref=183261761159C61590951038C57AB832F202A77F29860AB953514CCB2543DF2F78A94CC488506D0809038A651996D9C79B7A2A07881B378ES0E8L" TargetMode="External"/><Relationship Id="rId28" Type="http://schemas.openxmlformats.org/officeDocument/2006/relationships/hyperlink" Target="consultantplus://offline/ref=183261761159C61590951038C57AB832F202A77F29860AB953514CCB2543DF2F78A94CC48850690809038A651996D9C79B7A2A07881B378ES0E8L" TargetMode="External"/><Relationship Id="rId36" Type="http://schemas.openxmlformats.org/officeDocument/2006/relationships/hyperlink" Target="consultantplus://offline/ref=183261761159C61590951038C57AB832F202AC7C21810AB953514CCB2543DF2F78A94CC08951660658599A6150C3D7D9986D340C961BS3E6L" TargetMode="External"/><Relationship Id="rId10" Type="http://schemas.openxmlformats.org/officeDocument/2006/relationships/hyperlink" Target="consultantplus://offline/ref=183261761159C61590951038C57AB832F202AC7726850AB953514CCB2543DF2F78A94CC488516F0D05038A651996D9C79B7A2A07881B378ES0E8L" TargetMode="External"/><Relationship Id="rId19" Type="http://schemas.openxmlformats.org/officeDocument/2006/relationships/hyperlink" Target="consultantplus://offline/ref=183261761159C61590951038C57AB832F202A77F29860AB953514CCB2543DF2F78A94CC488516F0C0E038A651996D9C79B7A2A07881B378ES0E8L" TargetMode="External"/><Relationship Id="rId31" Type="http://schemas.openxmlformats.org/officeDocument/2006/relationships/hyperlink" Target="consultantplus://offline/ref=183261761159C61590951038C57AB832F202A77F29860AB953514CCB2543DF2F78A94CC488536F0E0C038A651996D9C79B7A2A07881B378ES0E8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3261761159C61590951038C57AB832F20CA27D21830AB953514CCB2543DF2F78A94CC488516F0A05038A651996D9C79B7A2A07881B378ES0E8L" TargetMode="External"/><Relationship Id="rId14" Type="http://schemas.openxmlformats.org/officeDocument/2006/relationships/hyperlink" Target="consultantplus://offline/ref=183261761159C61590951038C57AB832F202A57821810AB953514CCB2543DF2F78A94CC488546C090B038A651996D9C79B7A2A07881B378ES0E8L" TargetMode="External"/><Relationship Id="rId22" Type="http://schemas.openxmlformats.org/officeDocument/2006/relationships/hyperlink" Target="consultantplus://offline/ref=183261761159C61590951038C57AB832F202A77F29860AB953514CCB2543DF2F78A94CC488516F0A0F038A651996D9C79B7A2A07881B378ES0E8L" TargetMode="External"/><Relationship Id="rId27" Type="http://schemas.openxmlformats.org/officeDocument/2006/relationships/hyperlink" Target="consultantplus://offline/ref=183261761159C61590951038C57AB832F202A77F29860AB953514CCB2543DF2F78A94CC488516E0E0C038A651996D9C79B7A2A07881B378ES0E8L" TargetMode="External"/><Relationship Id="rId30" Type="http://schemas.openxmlformats.org/officeDocument/2006/relationships/hyperlink" Target="consultantplus://offline/ref=183261761159C61590951038C57AB832F202A77F29860AB953514CCB2543DF2F78A94CC488516E050B038A651996D9C79B7A2A07881B378ES0E8L" TargetMode="External"/><Relationship Id="rId35" Type="http://schemas.openxmlformats.org/officeDocument/2006/relationships/hyperlink" Target="consultantplus://offline/ref=183261761159C61590951038C57AB832F202A27F23850AB953514CCB2543DF2F6AA914C88852710D0516DC345FSC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9928</Words>
  <Characters>56596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Россети</Company>
  <LinksUpToDate>false</LinksUpToDate>
  <CharactersWithSpaces>66392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Светлана Викторовна</dc:creator>
  <cp:keywords/>
  <dc:description/>
  <cp:lastModifiedBy>Бердникова Светлана Викторовна</cp:lastModifiedBy>
  <cp:revision>1</cp:revision>
  <dcterms:created xsi:type="dcterms:W3CDTF">2021-09-03T11:04:00Z</dcterms:created>
  <dcterms:modified xsi:type="dcterms:W3CDTF">2021-09-03T11:04:00Z</dcterms:modified>
</cp:coreProperties>
</file>